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№3788 () от 28 мая 2012
</w:t>
      </w:r>
    </w:p>
    <w:p>
      <w:pPr/>
      <w:r>
        <w:rPr/>
        <w:t xml:space="preserve">Здравствуйте,уважаемые работники библиотеки!Подберите,пожалуйста,статьи по теме-моббинг в организации.Заранее спасибо!
Здравствуйте, Надежда! Предлагаем Вам список литературы:
Статьи
Дагаева, Е. Осторожно: моббинг / Е. Дагаева // Управление персоналом. – 2005. – N 7. - C. 52-54 ; N 11. – С. 49-52. 
Майленова, Ф. Г. Дедовщина на рабочем месте, или моббинг по-русски / Ф. Г. Майленова // Энергия: экономика, техника, экология. - 2008. - N 12. - С. 57-63.
Рекош, К. Микроклимат на предприятии: главные составляющие / К. Рекош // Человек и труд. - 2003. – N 2 . - С. 81-82.
Рекош, К. Х. Моббинг как новый рецедив эксплуатации / К. Х. Рекош // Управление персоналом. – 2002.- N 12. - C. 72-73.
Скавитин, А. Моббинг персонала: опыт зарубежных исследований / А. Скавитин // Управление персоналом. - 2004. - N 8/9. - С. 16-18.
Скавитин, А. В. Проблема притеснений на рабочих местах : по материалам зарубеж. исслед. / А. В. Скавитин // Менеджмент в России и за рубежом. - 2004. - N 5 . - С. 118-126.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Габрусь, А. А. Межличностные конфликты внутри организации - вопрос повышения безопасности жизнедеятельности сотрудников // Психология. Социология. Педагогика. - 2010. - N 1. - С. 39-40.
Камшилина, Е. С. О причинах моббинга в организации / Е. С. Камшилина // Вестник Воронежского государственного университета. Сер. Экономика и управление. - 2011. - N 2. - С. 186-190.
Поликанова, О. Ю. Исследование моббинг-процессов в системе межличностных конфликтов среди работников организации / Поликанова О. Ю., Вражнова М. Н. // Молодой ученый. - 2011. - N 4/3. - С. 78-83.
Соловьёв, А. Моббинг как элемент социального конфликта / Соловьева А. // Кадровик. Трудовое право для кадровика. - 2007. - N 12. - С. 39-46.
Соломанидин, В. Г. Как культура компании помогает предотвратить насилие на рабочих местах / В. Г. Соломанидин // Управление корпоративной культурой. - 2009. - N 3. - С. 220-232.
См. также ответ на вопрос № 3342.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