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№3797 () от 29 мая 2012
</w:t>
      </w:r>
    </w:p>
    <w:p>
      <w:pPr/>
      <w:r>
        <w:rPr/>
        <w:t xml:space="preserve">Планирование ритмики (музыка) для учащихся 5 - 12-х классов с нарушениями зрения
Здравствуйте. Предлагаем Вам библиографический список:
Книга
74.3 ; О-64 Организация коррекционных занятий в специальных (коррекционных) школах-интернатах III-IV видов : учеб.-метод. пособие / [Т. Б. Тимофеева и др. ; ред. М. П. Мухаев]. - Ростов н/Д : Феникс, 2010. - 317 с. : ил., табл. - (Серия "Библиотека учителя"). - Библиогр.: с. 303-306 (73 назв.). - Из содерж.: Гл. 11. Ритмика. - С. 256-274. (1696613 - ХР ; 1701428 - МЕД)
Электронные ресурсы (с текстом документа можно поработать в Залах каталогов и электронных ресурсов на 3-м этаже библиотеки)
Об утверждении учебных планов специальных (коррекционных) образовательных учреждений для обучающихся, воспитанников с отклонениями в развитии [Электронный ресурс] : приказ Минобразования РФ от 10.04.2002 N 29/2065-п. – Электрон. дан. – [М.] : КонсультантПлюс, 1992-2012. – Режим доступа: СПС «КонсультантПлюс».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2026-11-07T10:26:54+03:00</dcterms:created>
  <dcterms:modified xsi:type="dcterms:W3CDTF">2026-11-07T10:26:54+03:00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