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№3819 () от 5 июня 2012
</w:t>
      </w:r>
    </w:p>
    <w:p>
      <w:pPr/>
      <w:r>
        <w:rPr/>
        <w:t xml:space="preserve">Добрый день. Подскажите, пожалуйста, есть ли в фонде библиотеки Газета Правда №169 от 21 июня 1937г ?
Здравствуйте, Андрей. К сожалению, в фонде нашей библиотеки нет интересующей Вас газеты. Разрозненные номера имеются с 1939 года. Но, Вы можете обратиться непосредственно в отдел газет Российской государственной библиотеки. На платной основе там можно получить копии документов в соответствии с "Правилами по предоставлению услуг по копированию (в т.ч. микрокопированию) и сканированию в РГБ". Более подробную информацию смотрите на сайте  РГБ.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2026-11-07T10:20:50+03:00</dcterms:created>
  <dcterms:modified xsi:type="dcterms:W3CDTF">2026-11-07T10:20:50+03:00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