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№3844 () от 17 июня 2012
</w:t>
      </w:r>
    </w:p>
    <w:p>
      <w:pPr/>
      <w:r>
        <w:rPr/>
        <w:t xml:space="preserve">Здравствуйте, помогите подобрать литературу по теме "Роль игры в обучении младших школьников". Заранее спасибо!
Здравствуйте, Анна. Предлагаем Вам библиографический список:
Книги
74.202.2 ; Г13 Газман, О. С. В школу - с игрой : кн. для учителя / О. С. Газман, Н. Е. Харитонова. - М. : Просвещение, 1991. - 96 с. : ил. - Библиогр.: с. 96. (1467419)
74.202.5 ; Г95 Гурин, Ю. В. Урок + игра : соврем. игровые технологии для школьников / Ю. Гурин. - М. : Творч. центр Сфера ; СПб. : Речь, 2010. - 157 с. : ил. - (Энциклопедия игр). - Библиогр.: с. 153-155 (41 назв.). (1693358 - АБ)
Статьи
Бекиш, М. А. Игровые приемы на уроках и во внеурочной деятельности / М. А. Бекиш // Начальная школа. - 2011. - N 12. - С. 43-45. - Библиогр.: с. 45.
Зуев, Н. А. Дидактическая игра в развитии младшего школьника / Н. А. Зуев // Детство. Отрочество. Юность. - 2009. - N 1/2. - С. 47-52. - Библиогр.: с. 52 (17 назв.).
Лаврентьев, В. В. Значение игры в работе с детьми / В. В. Лаврентьев // Начальная школа. - 1999. - N 5. - С. 84-87.
Овчинникова, В. С. Дидактические игры - способ побуждения младших школьников к автоматизации действий / В. С. Овчинникова // Начальная школа. - 2010. - N 9. - С. 19-24. - Библиогр.: с. 24 (4 назв.).
Пономарева, Н. В. Дидактические игры в обучении младших школьников / Н. В. Пономарева // Начальная школа. - 2009. - N 11. - С. 3-7 : 2 табл. - Библиогр.: с. 6-7 (8 назв.).
Рендакова, Е. М. Создание игровых комплектов и их применение в обучении младших школьников / Е. М. Рендакова, Л. М. Новокшонова // Начальная школа. - 2000. - N 1. - С. 77-83.
Черных, М. В. Роль игры в творческом развитии младшего школьника / М. В. Черных // Одаренный ребенок. - 2011. - N 3 (май-июнь). - С. 124-131.
Электронные ресурсы (с текстом документа можно поработать в Залах каталогов и электронных ресурсов на 3-м этаже библиотеки)
Грунина, Н. А. Игра как интегративная форма стимулирования умственной и двигательной активности детей в процессе обучения в школе [Электронный ресурс] / Грунина Н. А. // Вестник Томского государственного педагогического университета = Tomsk State Pedagogical University Bulletin. - Электрон. дан. - 2009. - N 9. - С. 82-85. - Режим доступа: http://elibrary.ru, регламентир.  (18.06.2012).
Предлагаем также ознакомиться со списком литературы в Базе данных «Архив выполненных справок» Электронного каталога:
Игра как средство обучения школьников [Электронный ресурс] : библиогр. список (1997-2009 гг.) / Мурм. гос. обл. универс. науч. б-ка ; Т. В. Воложанина. - Электрон. дан. - Мурманск : МГОУНБ, 2009. - 13 с. - Режим доступа: http://opac.mgounb.ru/opacg/archive/igra_obuchen.doc, свободный (18.06.2012).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Баракина, Т. В. Возможности использования компьютерных игр для развития младшего школьника / Т. В. Баракина // Начальная школа плюс до и после. - 2009. - N 9. - С. 66-69. - (Личность. Индивидуальность. Развитие). - Библиогр.: с. 69 (4 назв.).
Малова, Ю. А. Игровые приемы на уроках в начальной школе / Ю. А. Малова // Учитель в школе. - 2009. - N 4. - С. 70-75. 
Софронова, С. В. Роль интерактивных игр в развитии познавательного интереса у младших школьников / С. В. Софронова, С. А. Акпулатова // Прикладная информатика. - 2010. - N 2. - С. 21-23 : 1 табл. - (IT-менеджмент). - Библиогр.: c. 23 (9 назв.).
Токарь, И. Игровые методы и приемы на занятиях в начальной школе / И. Токарь // Сельская школа. - 2012. - N 1. - С. 112-121.
Шведчикова, С. Л. Игровая деятельность в начальной школе / С. Л. Шведчикова // Начальное образование. - 2010. - N 4. - С. 31-33 : рис.
Предлагаем Вам также ознакомиться с ответами NN 470, 2367, 3793, 4887, 12062,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2026-10-17T11:42:52+03:00</dcterms:created>
  <dcterms:modified xsi:type="dcterms:W3CDTF">2026-10-17T11:42:52+03:00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