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№3872 () от 27 июня 2012
</w:t>
      </w:r>
    </w:p>
    <w:p>
      <w:pPr/>
      <w:r>
        <w:rPr/>
        <w:t xml:space="preserve">Ульянцева С.Э. Формирование терминологической системы документоведения в постсоветский период // Известия Российского государственного педагогического университета им. А.И. Герцена. 2007. Т. 16. № 40. С. 275-280.
Здравствуйте, Ирина. Интересующая Вас статья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Ульянцева, С. Э. Формирование терминологической системы документоведения в постсоветский период [Электронный ресурс] / Ульянцева С. Э. // Известия Российского государственного педагогического университета им. А. И. Герцена. - Электрон. дан. - 2007. - Т. 16, N 40. – Режим доступа: http://elibrary.ru/,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2026-11-07T10:01:02+03:00</dcterms:created>
  <dcterms:modified xsi:type="dcterms:W3CDTF">2026-11-07T10:01:02+03:00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