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№3900 () от 13 июля 2012
</w:t>
      </w:r>
    </w:p>
    <w:p>
      <w:pPr/>
      <w:r>
        <w:rPr/>
        <w:t xml:space="preserve">Здравствуйте, нужен материал о блогосфере, желательно статьи.
Здравствуйте, Наталья. Предлагаем Вам библиографический список:
Статьи
Давыдов, А. А. Социология изучает блогосферу / А. А. Давыдов // Социологические исследования. - 2008. - N 11. - С. 92-101.
Дускаева, Л. Р. Стереотипы речевого поведения в блогосфере сообществ / Л. Р. Дускаева // Управленческое консультирование. - 2011. - N 2. - С. 183-188.
Ивашина, И. В. Что есть блогосфера? / И. В. Ивашина // Современная библиотека. - 2012. - N 1. - С. 42-44.
Панюшева, М. М. Блогосфера: традиционные СМИ vs нетрадиционные / М. М. Панюшева // Вестник Московского университета. Сер. 10, Журналистика. - 2010. - N 4. - С. 106-122.
Рабченок, И. Блогобиблия: как выжить в блогосфере? / Илья Рабченок // Мир ПК. - 2008. - N 9. - С. 72-74.
Татарников, О. Блогосфера: состояние и перспективы / Олег Татарников // КомпьютерПресс. - 2007. - N 2. - С. 22-23.
Шамыкина, В. Комплексное наблюдение процессов управления в блогосфере / Виктория Шамыкина // Государственная служба. - 2011. - N 4. - С. 106-108.
Шамыкина, В. Отношения управления в блогосфере: исследование резистентности / Виктория Шамыкина // Государственная служба. - 2012. - N 1. - С. 115-117.
Электронные ресурсы (с текстами документов можно поработать в Залах каталогов и электронных ресурсов на 3-м этаже библиотеки)
Лазуткина, Е. В. Особенности коммуникационной модели блогов / Лазуткина Е. В. // Вестник Ставропольского государственного университета. - 2010. - N 1. - С. 201-207. – Режим доступа: http://elibrary.ru/, регламентир. (13.07.2012).
Экгардт, Л. В. Блоггерство - гражданская журналистика или слухи? / Экгардт Л. В. // Вестник Воронежского государственного университета. Сер. Филология. Журналистика. - 2010. - N 2. - С. 220-223. – Режим доступа: http://elibrary.ru/, регламентир. (13.07.2012).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