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№3925 () от 26 июля 2012
</w:t>
      </w:r>
    </w:p>
    <w:p>
      <w:pPr/>
      <w:r>
        <w:rPr/>
        <w:t xml:space="preserve">Сергеев В.М. Итоги выборов и эволюция российского политического сознания// Полис, 2004, № 1.
Здравствуйте, Иван. Предлагаем библиографическое описание интересующей Вас статьи, которая имеется в фондах нашей библиотеки:
Сергеев, В. М. Итоги выборов и эволюция российского политического сознания / В. М. Сергеев // Полис: политические исследование. - 2004. - N 1. - С. 35-37.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