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№3929 () от 26 июля 2012
</w:t>
      </w:r>
    </w:p>
    <w:p>
      <w:pPr/>
      <w:r>
        <w:rPr/>
        <w:t xml:space="preserve">Комутков С. От единовластия к разделению властей // Власть, 2005, № 1.
Здравствуйте, Иван. Предлагаем библиографическое описание интересующей Вас статьи, которая имеется в фондах нашей библиотеки:
Комутков, С. В. От единовластия к разделению властей / С. Комутков // Власть. - 2005. - N 1. - С. 17-23.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2026-11-07T09:32:49+03:00</dcterms:created>
  <dcterms:modified xsi:type="dcterms:W3CDTF">2026-11-07T09:32:49+03:00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