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№3935 (Мурманск) от 31 июля 2012
</w:t>
      </w:r>
    </w:p>
    <w:p>
      <w:pPr/>
      <w:r>
        <w:rPr/>
        <w:t xml:space="preserve">Здравствуйте, мне интересует информация про детские площадки, их территория. Точнее сказать  про их благоустройства (чтоб машины стояли на каком- то расстоянии, чтоб дорога была вдали от площадки, что зеленые насаждения были посажены). И кто это должен делать. 
&lt;BR&gt;А если еще площадка находиться  на возвышенности (на холме с домами и дорогой), есть ли какие - ни будь требования. В общем, я искала, ни как не, нашла. Помогите, пожалуйста. Спасибо
&lt;BR&gt;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ГОСТ Р 52301-2004 «Оборудование детских игровых площадок. Безопасность при эксплуатации. Общие требования» [Электронный ресурс] : утв. приказом Федер. агентства по техн. регулированию и метрологии от 30 дек. 2004 г. N 151-ст. – Электрон. дан. – М. : ИПС «Гарант», 2011. – Режим доступа: ИПС «Гарант» (31.07.2012).
О введении в действие Жилищного кодекса Российской Федерации [Электронный ресурс] : федер. закон от 29.12.2004 N 189-ФЗ (ред. от 04.06.2011). – Электрон. дан. - М. : ИПС «Гарант», 2004. – Режим доступа: ИПС «Гарант» (31.07.2012).
Об административных правонарушениях [Электронный ресурс] : закон Мурм. обл. от 6 июня 2003 г. N 401-01-ЗМО. – Электрон. дан. - М. : ИПС «Гарант», 2003. – Режим доступа: ИПС «Гарант» (31.07.2012).
Об утверждении Методических рекомендаций по разработке норм и правил по благоустройству территорий муниципальных образований [Электронный ресурс] : приказ Минрегиона РФ от 27.12.2011 N 613. – Электрон. дан. – М. : ИПС «Гарант», 2011. – Режим доступа: ИПС «Гарант» (31.07.2012).
Об утверждении региональных нормативов градостроительного проектирования Мурманской области [Электронный ресурс] : постановление Правительства Мурм. обл. от 01.07.2011 N 334-ПП. – Электрон. дан. – М. : ИПС «Гарант», 2011. – Режим доступа: ИПС «Гарант» (31.07.2012).
Свод правил СП 42.13330.2011 "СНиП 2.07.01-89*. Градостроительство. Планировка и застройка городских и сельских поселений" [Электронный ресурс] : утв. приказом М-ва регион. развития РФ от 28 дек. 2010 г. N 820. - Электрон. дан. – М. : ИПС «Гарант», 2010. – Режим доступа: ИПС «Гарант» (31.07.2012).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2026-11-07T09:24:42+03:00</dcterms:created>
  <dcterms:modified xsi:type="dcterms:W3CDTF">2026-11-07T09:24:42+03:00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