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№3975 () от 8 сентября 2012
</w:t>
      </w:r>
    </w:p>
    <w:p>
      <w:pPr/>
      <w:r>
        <w:rPr/>
        <w:t xml:space="preserve">Методики (тесты) оценки влияния (восприятия) урбанизированного пространства (города) на психофизиологический комфорт человека (состояние человека в такой среде).
Здравствуйте, Роман.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выборочный список литературы общего характера:
725; Б44 Беляева, Е. Л. Архитектурно-пространственная среда города как объект зрительного восприятия / Е. Л. Беляева. - Москва : Стройиздат, 1977. - 126 c. (947078 – ХР) 
88.49; Д36 Дерябо, С. Д. Экологическая психология: диагностика экологического сознания / С. Д. Дерябо. – Москва : Моск. психол.-соц. ин-т, 1999. - 306 с. (1582933 - МЕД 1585722 - ХР 1585724 - АБ)
88в648; Д72 Драгунский, В. В. Цветовой личностный тест : практ. пособие / В. В. Драгунский. – Минск : Харвест, 1999. – 444 с. (1577383 – МЕД ; 1582532 - ХР)
88в6; П69 Практическая психодиагностика : методики и тесты / [ред.-сост. Д. Я. Райгородский]. – Самара : Изд. дом "Бахрах", 1998. - 669 с. (1582175 - ХР)
88в648; П86 Психологические тесты : в 2 т. / под ред. А. А. Карелина. – Москва : ВЛАДОС. - 2003. – 2 т. (Т. 1 - 1615115 – ЧЗ ; Т. 2 - 1615116 - ЧЗ)
88.454я73; С79 Степанов, А. В. Архитектура и психология : [учеб. пособие для архитектур. специальностей вузов] / А. В. Степанов. – Москва : Стройиздат, 1993. - 294 с. (1555089 - ХР)
88.5; Ч-49 Черноушек, М. Психология жизненной среды : [пер. с чеш.] / М. Черноушек ; [вступ. ст. Л. А. Китаева-Смыка, с. 3-24]. – Москва : Мысль, 1989. – 174 с. (1389953 - ХР ; 1389951 - АБ ; 1389952 - ЧЗ)
Следующее издание Вы можете заказать 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Проляка, Т. А. Применение экопсихологического подхода в исследовании воздействия транспортных сооружений на жителя крупного города / Т. А. Проляка // Вісник Донбаської національної академії будівництва і архітектури. – 2010. – Вип. 2(82). – С. 72-75.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2026-11-07T09:04:51+03:00</dcterms:created>
  <dcterms:modified xsi:type="dcterms:W3CDTF">2026-11-07T09:04:51+03:00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