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№4078 () от 10 октября 2012
</w:t>
      </w:r>
    </w:p>
    <w:p>
      <w:pPr/>
      <w:r>
        <w:rPr/>
        <w:t xml:space="preserve">Здравствуйте!Помогите, пож-та, подобрать литературу для курсовой р. по международной логистике по теме "Регулирование внешнеторговых операций со стороны международных организаций".
&lt;BR&gt;Заранее спасибо!
Здравствуйте, Ольга. Предлагаем список литературы по Вашему запросу:
Книги
65.428я73; К80 Кретов, И. И. Внешнеторговое дело : учеб. пособие / И. И. Кретов, К. В. Садченко. - 2-е изд., перераб. и доп. – Москва : Дело и сервис, 2010. - 365 с. (1692886 - ЧЗ 1692887 - АБ 1692888 - АБ 1697213 - АБ 1697214 - АБ)
65.428я2; В60 Внешнеторговая энциклопедия = Foreigntrade encyclopaedia / [О. Д. Андреева и др. ; отв. ред. Долгов С. И.]. – Москва : Экономика, 2011. - 446с. (Ф-1696709 - ЦСС Ф-1696710 - ЧЗ Ф-1711746 - ХР)
65.298.2я73; В60 Внешнеэкономическая деятельность предприятия : учебник / Е. П. Темнышова и др.] ; под ред. И. Н. Иванова ; Гос. ун-т упр. – Москва : ИНФРА-М, 2011. - 295с. (1696898 - ЧЗ 1696899 - АБ)
67.932.111; К19 Канашевский, В. А. Внешнеэкономические сделки: материально-правовое и коллизионное регулирование / В. А. Канашевский. – Москва : Волтерс Клувер, 2010. - 591 с. (1697281 - ХР)
65.5я73; П80 Прокушев, Е. Ф. Внешнеэкономическая деятельность : учебник / Е. Ф. Прокушев. - 8-е изд. – Москва : Дашков и К, 2011. - 499 с. : табл. (1702913 - АБ)
65.428я73; М43 Международное торговое дело : учебник / Т. Н. Васильева и др. ; под ред. О. И. Дегтяревой ; Моск. гос. ин-т междунар. отношений (ун-т) МИД РФ. – Москва : Магистр ; Инфра-М, 2011. - 605 с. (1712779 - ЧЗ)
Статьи
Воловик, Н. Внешняя торговля / Н. Воловик, К. Харина // Экономическое развитие России. - 2012. - Т. 19, N 2. - С. 10-13.
Пискулов, Ю. В. Международная торговля товарами и услугами / Пискулов Ю. В. // Международная экономика. - 2011. - N 10. - С. 56-66.
Подлеснова, А. Ю. Международный факторинг - эффективный инструмент стимулирования внешнеторговой деятельности малых и средних предприятий / А. Ю. Подлеснова // Финансы и кредит. - 2012. - N 14. - С. 66-72.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этаже)
Bown C. P. Trade adjustment in the WTO system: are more safeguards the answer? [Electronic resource] // Chad P. Bown, Rachel McCulloch // Oxford Review of Economic Policy. - Electronic data. – 2007. - N 23. – P. 415-439. - Mode of access: http://www.oxfordjournals.org/, регламентир. (11.10.2012).
Du, M. M. The Rise of National Regulatory Autonomy in the GATT/WTO Regime [Electronic resource] // Michael Ming Du // Journal of International Economic Law. - Electronic data. – 2011. - N 14. – P. 639-675. - Mode of access: http://www.oxfordjournals.org/, регламентир. (11.10.2012).
Grant, J. H. Agricultural Trade and the GATT/WTO: Does Membership Make a Difference? [Electronic resource] // Jason H. Grant, Kathryn A. Boys // American Journal of Agricultural Economics. - Electronic data. – 2012. - N 94. - P. 1-24. - Mode of access: http://www.oxfordjournals.org/, регламентир. (11.10.2012).
Suwa-Eisenmann A. Aid and trade [Electronic resource] // Akiko Suwa-Eisenmann, Thierry Verdier // Oxford Review of Economic Policy. - Electronic data. – 2007. - N 23. – P. 481–507. - Mode of access: http://www.oxfordjournals.org/, регламентир. (11.10.2012).
Van den Bossche, P. Effective Global Economic Governance by the World Trade Organization [Electronic resource] // Peter Van den Bossche, Iveta Alexovicová // Journal of International Economic Law. - Electronic data. – 2005. - N 8. – P. 667-690. - Mode of access: http://www.oxfordjournals.org/, регламентир. (11.10.2012).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 и библиотекарь отдела литературы на иностранных языках Тараскина О.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