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№4170 (Мурманск) от 3 ноября 2012
</w:t>
      </w:r>
    </w:p>
    <w:p>
      <w:pPr/>
      <w:r>
        <w:rPr/>
        <w:t xml:space="preserve">Государство и церковь в России в 17 веке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86.372 ; Б82 Борисов, Н. С. Церковные деятели средневековой Руси XIII-XVII вв. / Н. С. Борисов. - Москва : Изд-во МГУ, 1988. – 198 с. (1348701 – ЧЗ ; 1350165 – АБ ; 1483039 – ЧЗ ; 1597323 – АБ) 
86.372 ; Л68 Лобачев, С. В. Патриарх Никон / С. В. Лобачев. – Санкт- Петербург : Искусство-СПБ, 2003. – 412 с. (1622170 – ХР)
86.372 ; М15 Макарий (Булгаков М. П.). История Русской Церкви / Макарий. - Москва : Изд-во Спасо-Преображ. Валаам. монастыря, 1994-    . 
Кн. 6 : Период самостоятельности русской церкви (1589-1881); Патриаршество в России (1589-1720). - 1996. – 797 с. (Ф-1549898 – ХР ; Ф-1638238 – ХР ; Ф-1638239 – АБ) 
86.372 ; Н64 Никольский, Н. М. История русской церкви / Н. М. Никольский. - Минск : Беларусь, 1990. – 540 с. (1441347 – ХР ; 1571668 – АБ ; 1634155 – АБ) 
63.3(2)4 ; С45 Скрынников, Р. Г. Святители и власти [XIV-XVII вв.] / Р. Г. Скрынников. - Ленинград : Лениздат, 1990. – 347 с. (1437067 – ХР ; 1437063 – АБ ; 1437064 – АБ)
Статьи
Корнев, В. А. Русская православная церковь и государство: развитие отношений на протяжении десяти веков / В. А. Корнев // Преподавание истории в школе. - 2010. - N 10. - С. 57-60.
Маландин, В. В. Влияние византивизма на церковно-государственные отношения в допетровской России / В. В. Маландин // Преподаватель XXI век. - 2010. - N 4, ч. 2. - С. 265-270.
Старостин, Е. В. Архивы Русской православной церкви в период становления и развития Московского государства (XIV - XVII вв.) / Е. В. Старостин // Делопроизводство. - 2008. - N 2. - С. 99-104.
Электронные ресурсы (с текстами документов можно поработать в Залах каталогов и электронных ресурсов на 3-м этаже библиотеки)
Кретов, А. В. Роль Русской Православной церкви в освободительном движении в эпоху Смутного времени начала XVII в. [Электронный ресурс] : дис. ... канд. наук ист. наук : 07.00.02 / Кретов Александр Владимирович . – Электрон. дан. - Нижний Новгород, 2000. - 156 с. – Режим доступа: http://sigla.rsl.ru, регламентир. (07.11.2012). 
Павлова, О. А. Борьба единоверцев за отмену клятв соборов 1666-1667 годов [Электронный ресурс] / О. А. Павлова // Известия Российского государственного педагогического университета им. А. И. Герцена. – Электрон. дан. - 2007. - N 43-1. - С. 255-259. - Режим доступа: http://elibrary.ru/, регламентир. (07.11.2012).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