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№4196 () от 8 ноября 2012
</w:t>
      </w:r>
    </w:p>
    <w:p>
      <w:pPr/>
      <w:r>
        <w:rPr/>
        <w:t xml:space="preserve">Здравствуйте! помогите пожалуйста составиь список ипользуемой литературы для вполнения контрольной работы по отечественной истории на тему "От реформ к ревалюциям. Смена модели российского общества в 1917 году"
Здравствуйте, Таисия. Предлагаем Вам следующие издания:
63.3(2)я73 ; В43 Викторов, В. В. Российская цивилизация: тенденции развития от истоков к современности : учеб. пособие для вузов / В. В. Викторов. - Москва : Вуз. учеб., 2011. – 335 с. (1703479 – ЧЗ ; 1703480 – АБ) 
63.3(2)53 ; К21 Кара-Мурза, С. Г. Столыпин - отец русской революции / С. Г. Кара-Мурза. - Москва : ЭКСМО, 2003. - 287 с. (1619757 – ХР) 
66.69 ; П50 Политические партии в российских революциях в начале XX века. - Москва : Наука, 2005. – 532 с. (1638509 – ХР)
63.3(2)522 ; Р13 Рабочие и интеллигенция России в эпоху реформ и революций, 1861-февр. 1917 г. : [материалы междунар. коллоквиума, 12-15 июня 1995 г.]. – Санкт-Петербург : Рус.-балт. информ. центр "БЛИЦ", 1997. – 638 с. (1564750 – ХР)
63.3(2)522 ; Р45 Реформы или революция? : Россия, 1861-1917 : материалы междунар. коллоквиума историков [4-7 июня 1990 г.] / РАН, Отд-ние истории, Ин-т рос. истории, С.-Петерб. фил. – Санкт-Петербург : Наука. С.-Петерб. отд-ние, 1992. - 394 с. (1505824 – ХР) 
63.3(2)52 ; Ц61 Цимбаев, Н. И. История России XIX - начала XX вв. : [войны, революции, реформы, культура, факты, события] / Н. И. Цимбаев. - Москва : ACT : Слово ; Владимир : ВКТ, 2010. – 446 с. (1693487 – АБ)
Статьи
Куталевский, Н. М. Взаимодействие земских учреждений и общественно-политических организаций в процессе реализации волостной земской реформы Временного правительства / Н. М. Куталевский // Власть. - 2011. - N 6. - С. 164-165.
63.3(2)53 ; Т93 1917 год. Россия революционная : сб. обзоров и рефератов. - Москва : ИНИОН РАН, 2007. - 196 с. - Из содерж.: Модернизация России в конце XIX - начале XX века (К вопросу о предпосылках революций 1917 г.) / С. В. Беспалов. - С. 69-111. (1649370 – ХР ; 1652083 – ЧЗ ; 1652634 – АБ)
Фролов, А. К. Последняя судорога самодержавно-помещичьей системы : (преобразования П. А. Столыпина через призму ленинских оценок) / А. К. Фролов // Российский экономический журнал. - 2012. - N 3. - С. 3-15. 
Харитонов, В. Л. Интеллектуальный потенциал Русской революции 1917 года / Харитонов В. Л. // Российский исторический журнал. - 2006. - N 2. - С. 3-13.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2026-11-07T07:20:33+03:00</dcterms:created>
  <dcterms:modified xsi:type="dcterms:W3CDTF">2026-11-07T07:20:33+03:00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