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№4329 (Мурманск) от 5 декабря 2012
</w:t>
      </w:r>
    </w:p>
    <w:p>
      <w:pPr/>
      <w:r>
        <w:rPr/>
        <w:t xml:space="preserve">Здравствуйте, помогите подобрать литературу по теме: "Домашняя работа как средство активизации учебной деятельности младших школьников". Спасибо!
Здравствуйте, Инна. Предлагаем Вам библиографический список:
Книги
74.202 ; Г93 Гузеев, В. В. Образовательная технология: от приема до философии / В. В. Гузеев. - Москва : Изд. фирма "Сентябрь", 1996. - 112 с. : ил. - (Библиотека журнала "Директор школы" ; Спецвып. 4/1996). - Библиогр.: с. 101-106. – Из содерж.: Домашняя работа учащихся. – С. 94-101. (1548088 – ЧЗ) 
74я2 ; Р76 Российская педагогическая энциклопедия : в 2 т. - Москва : Большая рос. энцикл., 1993.Т. 1 : А - М / гл. ред. В. В. Давыдов. - 608 с. : ил. – Из содерж.: Домашние задания / А. К. Громцева. – С. 283-284. – Библиогр.: с. 284. (Ф-1510557 – ХР ; Ф-1510558 - АБ ; Ф-1510559 - ЧЗ ; Ф-1520045 - АБ ; Ф-1588323 – ИБО)
Статьи
Монасевич, З. Домашнее задание: учебный заказ учителю и самому себе : опыт работы с образоват. интересами первоклассников / З. Монасевич // Первое сентября. - 2011. - 12 февр. (№ 3). - С. 12.
Осипенко, О. В. Организация работы учащихся над творческим домашним заданием / О. В. Осипенко // Завуч. – 2003. - № 8. – С. 126-129.
Трубайчук, Л. В. Младший школьник как субъект учебной деятельности / Л. В. Трубайчук // Начальная школа. – 2005. – № 9. – С. 6-9.
Фирсина, Е. Г. Формирование учебной самостоятельности учащихся : дидакт. система «Школа 2000» - «Школа 2100» / Е. Г. Фирсина // Начальная школа. – 2004. – № 11. – С. 37-40.
Чувашова, Н. А. Приемы развития учебной мотивации обучающихся / Н. А. Чувашова // Управление начальной школой. - 2011. - № 9. - С. 25-30. - Прил.
Электронные ресурсы (с текстами документов можно поработать в Залах каталогов и электронных ресурсов на 3-м этаже библиотеки)
Афашагова, Л. М. Педагогические основы процесса формирования культуры домашнего учебного труда младших школьников [Электронный ресурс] : дис. ... канд. пед. наук : 13.00.01 / Афашагова Лариса Мухамедовна. – Электрон. дан. - Нальчик, 1998. - 168 с. - Режим доступа: http://sigla.rsl.ru, регламентир. (04.12.2012).
Коваль, Л. В.	Способы дифференцирования домашней учебной работы младших школьников [Электронный ресурс] : автореф. дисканд. пед. наук : 13.00.01 / Коваль Людмила Викторовна. – Электрон. дан. - Киев, 1993. - 28 c. : ил. - Режим доступа: http://sigla.rsl.ru, регламентир. (04.12.2012).
Рогозина, Т. В. Направления модернизации домашней учебной работы современных школьников [Электронный ресурс] / Рогозина Т. В. // Известия Российского государственного педагогического университета им. А. И. Герцена. – Электрон. дан. - 2010. - № 125. - С. 170-175. – Библиогр.: с. 175 (5 назв.). – Режим доступа: http://elibrary.ru, регламентир. (04.12.2012).
См. также ответ № 12742 в Архиве выполненных запросов Виртуальной справочной службы  КОРУНБ.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Всероссийские Занковские чтения (5; 2009-2010; Самара). Занковские педагогические чтения, 2009-2010 : опыт. Достижения. Перспективы : материалы Пятых Всерос. Занков. чтений : [сборник]. - Самара : Федоров : Учеб. лит., 2010. - 349 с. : ил. - Библиогр. в конце ст. – Из содерж.: Домашнее задание в системе развивающего обучения / Л. Н. Титова. – С. 182-185.
Рогозина, Т. В. Изменение в домашней учебной работе школьников в условиях перехода на ФГОС нового поколения : метод. пособие / Т. В. Рогозина ; Ком. общ. и проф. образования Ленингр. обл., ГАОУ ДПО "Ленингр. обл. ин-т развития образования". - Санкт-Петербург : ЛОИРО, 2011. - 60 с. : ил., табл. - (Библиотека педагога Ленинградской области: образовательные стандарты нового поколения). - Библиогр.: с. 53-56.
Титова, В. В. Домашнее задание как средство активизации учебной деятельности младших школьников при изучении предмета "Окружающий мир" : [изоматериал] / В. В. Титова // Начальная школа плюс до и после : ежемес. науч.-метод. и психол.-пед. журн. - 2005. - № 4. - C. 38-41.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