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№4330 (Мурманск) от 5 декабря 2012
</w:t>
      </w:r>
    </w:p>
    <w:p>
      <w:pPr/>
      <w:r>
        <w:rPr/>
        <w:t xml:space="preserve">Здравствуйте, помогите подобрать литературу по теме: "Занимательный материал как средство активизации познавательной деятельности младших школьников". Спасибо!
Здравствуйте, Марина. Предлагаем Вам библиографический список:
Книги
74.268.120 ; З-28 Занимательные сказочные материалы : к урокам лит. чтения и математики в 1-4-х кл. / Изд-во "Учитель" ; авт.-сост. И. В. Блинова. - 2-е изд., стер. - Волгоград : Учитель, 2008. – 78 с. : ил. - (В помощь преподавателю начальной школы). - Библиогр.: с. 77 (8 назв.). (1689402 – АБ)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- 143 с. : ил. - (Урок в современной школе). - Библиогр.: с. 142 (17 назв.). (1689360 – АБ)
Статьи
Антоненко, Т. Е. Приемы занимательности на уроках математики / Т. Е. Антоненко // Начальная школа. - 2009. - № 5. - С. 55-56.
 Бондаренко, Н. А. Как разнообразить пятиминутку по каллиграфии : [об использовании игр и занимат. материала на пятиминутках каллиграфии] / Н. А. Бондаренко // Начальная школа. - 2004. - № 6. - С. 42-45. 
Евсюкова, Г. А. Правила корня : [разраб. заданий по рус. яз. для мл. школьников, которые помогут активизировать деятельность учащихся через занимат. материал] / Г. А. Евсюкова // Начальная школа. - 2010. - № 2. - С. 15-20. 
Тихомирова, Е. М. Занимательный материал по русскому языку : 4 кл. / Тихомирова Е. М. // Начальная школа. - 2010. - № 7. - С. 29-33.
Целикова, М. П. Занимательный материал по синтаксису простого предложения как средство развития младших школьников / М. П. Целикова // Начальная школа. - 2005. - № 11. - С. 59-61. 
Яковенко, Н. П. Использование средств наглядности и занимательного материала на уроках русского языка / Н. П. Яковенко // Начальная школа. - 1997. - № 3. - С. 27-30.
Электронные ресурсы (с текстами документов можно поработать в Залах каталогов и электронных ресурсов на 3-м этаже библиотеки)
Иванов, В. Г. Занимательность как фактор воспитания творческой активности младших школьников [Электронный ресурс] : дис. ... канд. пед. наук : 13.00.01 / Иванов В. Г. – Электрон. дан. - Ярославль, 1994. - 177 с. – Режим доступа: http://sigla.rsl.ru, регламентир. (04.12.2012).
Койчуева, З. К. Активизация познавательной деятельности младших школьников средствами занимательного моделирования [Электронный ресурс] : дис. ... канд. пед. наук : 13.00.01 / Койчуева Зульфа Казбековна. – Электрон. дан. - Карачаевск, 2004. - 210 с. : ил. – Режим доступа: http://sigla.rsl.ru, регламентир. (04.12.2012).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Демченко, Н. В. Активизация познавательной деятельности на уроках математики в начальной школе : [опыт применения занимат. материала на уроках математики в нач. кл.] / Н. В. Демченко // Учитель в школе. - 2010. - № 2. - С. 74-77.
Начальная школа: вчера, сегодня, завтра : сб. ст. по материалам междунар. конф., посвящ. 50-летию фак. педагогики и методик нач. образования МаГУ / [ред.: Ю. Д. Коробков и др.]. - Магнитогорск : Изд-во Магнитог. гос. ун-та, 2010.Ч. 2. - 219 с. : ил. - Библиогр. в конце ст. – Из содерж.: Занимательный материал на уроке как один из факторов активизации познавательной деятельности учащихся : (на примере урока лит. чтения, УМК "Шк. России", 4 кл.) / Н. П. Налимова, Е. М. Слободнникова. - С. 174-179.
Развитие личности в образовательном процессе : сб. науч. ст. / М-во образования Рос. Федерации, Кур. гос. ун-т ; [редкол.: Л. И. Мищенко и др.]. - Курск : Кур. гос. ун-т, 2003.Ч. 2. - 166 с. : ил. - Библиогр. в конце ст. – Из содерж.: Коррекция нарушения чтения у детей с задержкой психического развития : [методики использования дидакт. игр и занимат. материала] / З. И. Мищенко. – С. 8-15.
См. также ответ № 12935 в Архиве выполненных запросов Виртуальной справочной службы 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2026-10-16T16:51:47+03:00</dcterms:created>
  <dcterms:modified xsi:type="dcterms:W3CDTF">2026-10-16T16:51:47+03:00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