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№4508 (Мурманск) от 1 февраля 2013
</w:t>
      </w:r>
    </w:p>
    <w:p>
      <w:pPr/>
      <w:r>
        <w:rPr/>
        <w:t xml:space="preserve">Мурадян Р. Мурманский областной художественный музей: Буклет / Р. Мурадян. — Мурманск, Издательство «Север», 1998. — 16 с.
Здравствуйте, Михаил. В фонде библиотеки имеется следующее издание:
85.101кр ; М91 Мурманский областной художественный музей. - Мурманск : [б. и.], 1998. - 16 с. : ил. (Бр - ХР ; Бр-1 - ХР ; Бр-1 – ХР)
Дополнительную информацию Вы можете получить в отделе краеведения на 4-м этаже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2026-11-07T04:43:43+03:00</dcterms:created>
  <dcterms:modified xsi:type="dcterms:W3CDTF">2026-11-07T04:43:43+03:00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