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№4509 (Мурманск) от 1 февраля 2013
</w:t>
      </w:r>
    </w:p>
    <w:p>
      <w:pPr/>
      <w:r>
        <w:rPr/>
        <w:t xml:space="preserve">Есть ли журнал Главбух за январь 2013 года, газеты учет, налоги, право,журнал кадровое делопроизводство
Здравствуйте, Анджела. В нашу библиотеку поступило 2 номера "Главбуха" за 2013 год. Газета "Учет. Налоги. Право" имеется в фонде с 2004 по 2012 гг. Журнала "Кадровое делопроизводство" в фонде нашей библиотеки нет.
Вы самостоятельно можете отслеживать поступление периодических изданий на сайте нашей библиотеки: в "Информационных ресурсах" выберите "Электронные каталоги и картотеки", войдите (вход без пароля) и воспользуйтесь каталогом "Периодика".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2026-11-07T04:43:43+03:00</dcterms:created>
  <dcterms:modified xsi:type="dcterms:W3CDTF">2026-11-07T04:43:43+03:00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