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№4551 (Мурманская область) от 12 февраля 2013
</w:t>
      </w:r>
    </w:p>
    <w:p>
      <w:pPr/>
      <w:r>
        <w:rPr/>
        <w:t xml:space="preserve">Уважаемые работники краеведческого отдела, помогите, пожалуйста, подобрать литературу и иллюстрации по теме:"Семья И.С.Меркурьева.Родное село И.С.Меркурьева".
Уважаемая Ирина,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74.58кр ; Л93 "Любимые мои учителя." : очерки об учен., преподавателях-методистах, организаторах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ил., портр. – Из содерж.: Мурманский Даль : об И. С. Меркурьеве / В. В. Дранишников. – С. 34-39. (Ф-1673282 - ХР Ф-1673283 - ХР Ф-1679097 - ХР-ООЭ Ф-1679098 - ХР-ООЭ)
74.03(2)6я2кр :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- 256, [2] с. : портр. – Из содерж.: Меркурьев Иван Севастьяновия (1924-2001). – С. 74. (Ф-1600403 - ХР-Обяз.экз. Ф-1600691 - ХР Ф- 1656840 – ОКСЛ)
63.3(2Рос-4Мур)кр ; Э91 Этнокультурные процессы на Кольском Севере : сб. ст. / Рос. акад. наук, Кол. науч. центр, Междунар. центр по развитию науки, культуры и образования в Баренц регионе ; [ред.: В. П. Петров, И. А. Разумова]. - Апатиты : КНЦ РАН, 2004. - 194 с. : ил. – Из содерж. : Поморы Терского берега: перспективы историко-культурного исследования / М. Л. Нахшина. – С. 38-51. (1626017 - ХР-Обяз.экз. 1626018 – ХР)
Статьи
Дранишников В. Учителю явился храм / В. Дранишников, Е. Дудакова // Мурманский вестник. - 2001. - 14 июля. - С. 5.
Коржов Д. Голос мурманского Даля : [к 85-летию И. С. Меркурьева] / Д. Коржов // Мурманский вестник. - 2009. - 12 сент. - С. 6.
Меркурьев, И. С. Явление Креста Господня : рассказ о себе / И. С. Меркурьев // Наука и бизнес на Мурмане. - 2003. - № 1. - С. 9-12.
Наука и бизнес на Мурмане : [весь номер]. – 2003. – № 1. – 56 с. 
Памяти товарища // Полярная правда. - 2001. – 23 янв.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2026-11-06T23:12:20+03:00</dcterms:created>
  <dcterms:modified xsi:type="dcterms:W3CDTF">2026-11-06T23:12:20+03:00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