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№4554 (Мурманская область) от 15 февраля 2013
</w:t>
      </w:r>
    </w:p>
    <w:p>
      <w:pPr/>
      <w:r>
        <w:rPr/>
        <w:t xml:space="preserve">Добрый день! В электронном каталоге не нашла, нужно произведение Пикко делла Мирандела " Речь о достоинстве человека", имеется ли в вашем фонде это произведение! Спасибо.
Здравствуйте, Наталья. Интересующее Вам издание можно заказать через межбиблиотечный абонемент, обратившись в ближайшую библиотеку по месту жительства, работы, учебы:
7 ; И90 История эстетики : в 5 т. – Москва : Изд-во Акад. художеств СССР, 1962.Т. 1 : Античность. Средние века. Возрождение. - 682 с. – Из содерж.: Речь о достоинстве человека / Джованни Пико Делла Мирандола. – С. 506-514. (447260 - ИСК 452493 - АБ 1060829 – АБ)
С уважением, главный библиограф Центральной справочной службы Л. В. Яловенко.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2026-11-06T23:12:04+03:00</dcterms:created>
  <dcterms:modified xsi:type="dcterms:W3CDTF">2026-11-06T23:12:04+03:00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