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№4595 (Мурманск) от 2 марта 2013
</w:t>
      </w:r>
    </w:p>
    <w:p>
      <w:pPr/>
      <w:r>
        <w:rPr/>
        <w:t xml:space="preserve">Подскажите, пожалуйста где опубликованы статьи 1. Баракин В.В. , Веселков А.Н. Метод размерностей и экстремальные задачи по физике.
2. Носков М.В., Шерстнева В.А. Качество математического образования инженера: традиции и инновации.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Первое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Баракин, В. В. Метод размерностей и экстремальные задачи по физике / Баракин В. В., Веселков А. Н. // Вестник СевГТУ. - 2001. – Вып. 34. - С. 58-66.
Ответ на 2 вопрос см. в Архиве выполненных справок «Виртуального библиографа» под № 4596.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виде...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2026-11-06T20:26:05+03:00</dcterms:created>
  <dcterms:modified xsi:type="dcterms:W3CDTF">2026-11-06T20:26:05+03:00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