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№4596 (Мурманск) от 1 марта 2013
</w:t>
      </w:r>
    </w:p>
    <w:p>
      <w:pPr/>
      <w:r>
        <w:rPr/>
        <w:t xml:space="preserve">Подскажите, пожалуйста где опубликована статья: Носков М.В., Шерстнева В.А. Качество математического образования инженера: традиции и инновации.
Здравствуйте, Елена. Предлагаем Вашему вниманию статью:
Носков, М. В. Качество математического образования инженера: традиции и инновации / М. В. Носков, В. А. Шершнева // Педагогика. - 2006. - № 6. - С. 35-42. 
 Дополнительную информацию Вы можете получить в зале каталогов на 3-м этаже библиотеки. 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2026-11-06T21:15:53+03:00</dcterms:created>
  <dcterms:modified xsi:type="dcterms:W3CDTF">2026-11-06T21:15:53+03:00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