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№4690 (Мурманск) от 28 марта 2013
</w:t>
      </w:r>
    </w:p>
    <w:p>
      <w:pPr/>
      <w:r>
        <w:rPr/>
        <w:t xml:space="preserve">Здравствуйте, прошу помочь с литературой на тему "социально-экономическая характеристика Финляндской Республики".
Здравствуйте, Роман. Предлагаем список литературы по Вашему запросу:
Книги.
65.272я73М; К89 Кузнецов, А. Н. Социальная защита и пенсионное обеспечение пожилых людей в странах Северо-Западной Европы : [учеб. пособие по дисциплине "Модели и практика социал. работы в странах Сев.-Зап. Европы" для студентов специальности 040101.65 "Социал. работа"] / А. Н. Кузнецов ; Федер. агентство по рыболовству, Федер. гос. образоват. учреждение высш. проф. образования "Мурм. гос. техн. ун-т". – Мурманск : Изд-во МГТУ, 2011. - 107 с. (1704897 - ХР-ООЭ 1704898 - ХР-ООЭ 1704899 - ХР-ООЭ). 
26.890(0)я2; С83 Страны мира : новейший ист.-географ. иллюстрир. справ. / [авт.-сост. Ч. М. Адамчик]. – Минск : Харвест, 2007. - 511 с. : ил., карт. (1648525 - ЧЗ).
65.9(4Фин) ; H92 100 social innovations from Finland / ed. by I. Taipale. - Helsinki : Itamerikeskussaatio, 2007. – 191 р. (И-18165 – ИНО).
66.4(4Фин) ; T93 Tuomioja, E. Challenges for the Finnish Foreign Service in the 21st century : report to the Parliamentary Foreign Affairs Committee on 12 June 2001 dealing with the tasks a. resources of the Finnish Foreign Service / E. Tuomioja. - Helsinki : Ministry for Foreign Affairs, 2001. - 56 p. (И-15270 – ИНО).
Статьи.
Будущее Северной Европы : [реферат] // Экономика и управление в зарубежных странах. - 2011. - № 8. - С. 3-13.
Гаврилова, Н. М. Опыт инновационного развития Финляндии и Израиля / Н. М. Гаврилова // Мировая экономика и международные отношения. - 2012. - № 8. - С. 59-67.
Говрякова, Н. Н. Демографический контекст социально-экономического развития финно-угорских народов / Н. Н. Говрякова, С. А. Ржанова // Регионология. - 2011. - № 3. - С. 298-304.
The Nordic Countries : Special Report // The Economist. - 2013. - № 5. - P. 3-16.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2026-11-06T17:20:18+03:00</dcterms:created>
  <dcterms:modified xsi:type="dcterms:W3CDTF">2026-11-06T17:20:18+03:00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