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№4788 (Мурманская область) от 15 апреля 2013
</w:t>
      </w:r>
    </w:p>
    <w:p>
      <w:pPr/>
      <w:r>
        <w:rPr/>
        <w:t xml:space="preserve">Здравствуйте, помогите, пожалуйста, подобрать литературу по теме "Золотое правило нравственности"
Здравствуйте, Елена.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87.717 ; Г96 Гусейнов, А. А. Золотое правило нравственности / А. А. Гусейнов. - [3-е изд., доп. и перераб.]. – Москва : Молодая гвардия, 1988. - 269 с. : ил. - (Университет молодого марксиста). (М-1355290 - ЧЗ ; М-1355291 - ХР ; М-1359315 – АБ)
87я2 ; Н72 Новая философская энциклопедия : в 4 т. / [Ин-т философии Рос. акад. наук, Нац. обществ.-науч. фонд] ; науч.-ред. совет.: В. С. Степин - пред. и др.]. - Москва : Мысль, 2010.Т. 2 : Е - М / [науч. ред.: М. С. Ковалева и др.] - 634 с. - Библиогр. в конце слов. ст. – Из содерж.: Золотое правило нравственности / А. А. Гусейнов. – С. 55-57. – Библиогр.: с. 57. (Ф-1699277 – ЦСС)
87.7я2 ; Э90 Этика : энцикл. слов. / под ред. Р. Г. Апресяна, А. А. Гусейнова ; Ин-т философии Рос. акад. наук. - Москва : Гардарики, 2001. - 668 с. – Из содерж.: Золотое правило / А. А. Гусейнов. – С. 156-158. – Библиогр.: с. 168. (Ф-1601293 – ХР ; Ф-1601294 - ИБО ; Ф-1679866 - ЧЗ)
Статьи
Столович, Л. "Золотое правило" нравственности как общечеловеческая ценность / Л. Столович // Звезда. - 2008. - № 2. - С. 205-214.
Пупков, С. В. Ценностно-ориентационные портреты студентов вуза в контексте золотого правила нравственности / С. В. Пупков // Мир образования - образование в мире. - 2010. - № 2 (38). - С. 127-135 : ил. : 4 табл. - Библиогр.: с. 135 (3 назв.).
Эпштейн, М. Н. От золотого правила - к алмазному : об этике дара и различия / М. Н. Эпштейн // Человек. - 2009. - № 1. - С. 49-54.
Электронные ресурсы 
Лопухова, Ю. В. Взаимопонимание как императив толерантности [Электронный ресурс] / Лопухова Ю. В. // Образование и саморазвитие. – Электрон. дан. - 2011. - Т. 2, № 24. - С. 137-141. – Режим доступа: http://elibrary.ru, регламентир. (13.04.2013).
Позднякова, O. K. Нравственное сознание будущего учителя: анализ состояния с позиции золотого правила нравственности [Электронный ресурс] / Позднякова O. K. // Вестник Оренбургского государственного университета. – Электрон. дан. - 2006. - № 9. - С. 57-63. – Режим доступа: http://elibrary.ru, регламентир. (13.04.2013).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2026-11-06T13:54:38+03:00</dcterms:created>
  <dcterms:modified xsi:type="dcterms:W3CDTF">2026-11-06T13:54:38+03:00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