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№4797 (Мурманск) от 17 апреля 2013
</w:t>
      </w:r>
    </w:p>
    <w:p>
      <w:pPr/>
      <w:r>
        <w:rPr/>
        <w:t xml:space="preserve">Здравствуйте, помогите, пожалуйста, подобрать литературу для диплома к главе: "Общественная опасность преступлений, направленных на нарушение правил дорожного движения и эксплуатацию транспортных средств". Спасибо!
Здравствуйте, Кристина. Предлагаем Вам библиографический список:
Книга
67.408.0; Ж24 Жалинский, А. Э. Уголовное право в ожидании перемен : теоретико-инструмент. анализ / А. Э. Жалинский. - Изд. 2-е, перераб. и доп. – Москва : Проспект, 2009. – 399 с. (1672237 - ЧЗ ; 1672238 - АБ)
Статьи
Арзамасцев, М. Состояние опьянения как квалифицирующий признак дорожно-транспортного преступления / М. Арзамасцев // Уголовное право. - 2010. - № 1. - С. 4-8.
Бочкарев, С. А. О природе общественной опасности преступления / С. А. Бочкарев // Известия вузов. Правоведение. - 2009. - № 5. - С. 93-102.
Костылева, О. В. Ответственность за преступления против безопасности дорожного движения и эксплуатации транспорта: тенденции реформирования / О. В. Костылева // Вестник Московского университета. Серия 11, Право. - 2010. - № 2. - С. 61-74.
Мальцев, В. В. Неосторожные преступления: критерии общественной опасности и их отражение в УК РФ / В. В. Мальцев // Государство и право. - 2012. - № 3. - С. 32-40.
Электронные ресурсы (с текстами документов можно поработать в залах каталогов и электронных ресурсов на 3-м этаже библиотеки)
Арзамасцев, М. В. Состояние опьянения как квалифицирующий признак дорожно-транспортного преступления [Электронный ресурс] / Арзамасцев М. В. // Уголовное право. - Электрон. дан. - 2010. - № 1. - С. 4-8. – Режим доступа: http://elibrary.ru, регламентир. (17.04.2013).
Дворецкий, М. Ю. Оптимизация уголовной ответственности за преступления против безопасности дорожного движения и эксплуатации транспорта [Электронный ресурс] / Дворецкий М. Ю. // Вестник Тамбовского университета. Серия: Гуманитарные науки. - Электрон. дан. - 2008. - № 6. - С. 354-357. – Режим доступа: http://elibrary.ru, регламентир. (17.04.2013).
Зубенко, Е. В. Методика расследования дорожно-транспортных преступлений, сопряженных с оставлением потерпевших в опасности [Электронный ресурс] : автореф. дисканд. юрид. наук : 12.00.09 / Зубенко Евгений Владимирович. – Электрон. дан. – Владивосток, 2012. – 25 с. – Режим доступа: http://sigla.rsl.ru, регламентир. (17.04.2013).
Любимов, Л. В. Дорожно-транспортные преступления: проблемы законодательного конструирования составов и дифференциации ответственности участников дорожного движения [Электронный ресурс] : дисканд. юрид. наук : 12.00.08 / Любимов Леонид Вячеславович. – Электрон. дан. – Волгоград, 2005. – 234 с. – Режим доступа: http://sigla.rsl.ru, регламентир. (17.04.2013).
Трофименко, С. В. Уголовно-правовая характеристика оставления места дорожно-транспортного происшествия как преступления против безопасности дорожного движения [Электронный ресурс] : дисканд. юрид. наук : 12.00.08 / Трофименко Сергей Витальевич. – Электрон. дан. – Краснодар, 2001. – 178 с. – Режим доступа: http://sigla.rsl.ru, регламентир. (17.04.2013).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Зубенко, Е. В. К вопросу о квалификации действий виновных лиц, совершивших оставление в опасности при дорожно-транспортном происшествии / Зубенко Е. В. // Проблемы права. - 2011. - № 5. - С. 164-166.
Линкевич, А. Е. К вопросу об объекте нарушения правил дорожного движения и эксплуатации транспортных средств / Линкевич А. Е. // Евразийский юридический журнал. - 2010. - № 25. - С. 110-112.
Трофимов, И. В. Уголовно-правовые средства защиты имущественных прав граждан от нарушений правил дорожного движения и эксплуатации транспортных средств / Трофимов И. В. // Право и государство: теория и практика. - 2008. - № 2. - С. 24-26.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2026-11-06T13:08:54+03:00</dcterms:created>
  <dcterms:modified xsi:type="dcterms:W3CDTF">2026-11-06T13:08:54+03:00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