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№4837 (Мурманская область) от 30 апреля 2013
</w:t>
      </w:r>
    </w:p>
    <w:p>
      <w:pPr/>
      <w:r>
        <w:rPr/>
        <w:t xml:space="preserve">Помогите подобрать литературу для диплома по теме "Государственное регулирование в свере туристко-рекреационных услуг". статьи с 2008 Спасибо.
Здравствуйте, Алина. Предлагаем список литературы по Вашему запросу:
Статьи
Абухба, Г. Регулирование развития рекреационного туристического комплекса : (на примере Респ. Абхазия) / Георгий Абухба // Государственная служба. - 2012. - № 1. - С. 110-111.
Кострюкова, О. Н. Реализация региональных стратегий и целевых программ развития туризма / О. Н. Кострюкова // Экономика и управление : рос. науч. журн. - 2011. - № 12. - С. 69-72.
Максанова, Л. Б.-Ж. Опыт государственного регулирования туризма в Республике Бурятия / Л. Б.-Ж. Максанова // ЭКО. Экономика и организация промышленного производства. - 2012. - № 9. - С. 13-23.
Михеев, О. Л. Особые экономические зоны: переосмысление накопленного опыта / О. Л. Михеев // Страховое дело. - 2011. - N 1. - С. 13-18.
Новикова, И. Проблемы развития туристско-рекреационного комплекса Ставропольского края / И. Новикова // Экономист. - 2013. - № 2. - С. 79-91.
Электронные ресурсы (с текстами документов можно поработать в залах каталогов и электронных ресурсов на 3-м этаже библиотеки)
Боташева, Л. С. Комплексный подход в реализации стратегии развития регионально туристскорекреационного комплекса [Электронный ресурс] / Боташева Л. С., Боташева Л. С. //. Вестник Новосибирского государственного университета. Серия: Социально-экономические науки. - Электрон. дан. - 2010. - Т. 10, № 1. - С. 99-106. - Режим доступа: http://elibrary.ru/, регламентир. (29.04.2013).
Дутова, Т. И. Формирование современного туристско-рекреационного кластера как способ повышения конкурентоспособности российской экономики и ее регионов [Электронный ресурс] / Дутова Т. И. // Управление экономическими системами : электрон. науч. журн. - Электрон. дан. - 2012. - № 47. - С. 19-29. - Режим доступа: http://elibrary.ru/, регламентир. (29.04.2013).
Калюжнова, Н. Я. Роль экологического фактора в конкурентоспособности региона [Электронный ресурс] / Калюжнова Н. Я., Кузеванов В. Я. // Экономика региона. – Электрон. дан. - 2010. - № 3. - С. 54-62. - Режим доступа: http://elibrary.ru/, регламентир. (29.04.2013).
Мальцев, А. А. Туристско-рекреационные особые экономические зоны как фактор развития экономики региона [Электронный ресурс] / Мальцев А. А., Вязовская В. В. // Известия Уральского государственного экономического университета. - Электрон. дан. - 2012. - Т. 39, № 1. - С. 105-110. - Режим доступа : http://elibrary.ru/, регламентир. (29.04.2013).
Мамсиров, А. Х. Основные направления развития рынка сферы услуг в туристской отрасли региона [Электронный ресурс] / Мамсиров А. Х., Бисчокова Ф. Р. // Terra Economicus. - Электрон. дан. - 2008. - Т. 6, № 4, ч. 4. - С. 269-272. - Режим доступа: http://elibrary.ru/, регламентир. (29.04.2013).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2026-11-06T11:41:34+03:00</dcterms:created>
  <dcterms:modified xsi:type="dcterms:W3CDTF">2026-11-06T11:41:34+03:00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