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№4887 (Мурманск) от 21 мая 2013
</w:t>
      </w:r>
    </w:p>
    <w:p>
      <w:pPr/>
      <w:r>
        <w:rPr/>
        <w:t xml:space="preserve">Здоровьесберегающие технологии в системе образования Мурманской области.
Здравствуйте. Предлагаем Вам издания из фондов нашей библиотеки, которые можно заказать через электронную доставку документов для юридических лиц (тел. для справок: 45-48-35, mba@mgounb.ru):
Книги
74я4М ; М54 Методология и современные аспекты образования : сб. науч. тр. / М-во образования Рос. Федерации, Мурм. гос. пед. ин-т ; [редкол.: Б. А. Голуб и др.]. – Мурманск : [б. и.], 2000. - 112 с. : ил. – Из содерж.: К вопросу о роли здоровьесберегающей среды в педагогической экологии / А. А. Горбов. - С. 35-41. (1588245 - ХР-ООЭ 1588246 - ХР-ООЭ)
74.202.2М; П27 Перспективы развития начального образования России : материалы межвуз. науч.-практ. конф., 23-24 марта 2004 г. / Мурм. гос. пед. ун-т, Ком. по образованию Мурм. обл. ; [отв. ред. И. А. Мещерова]. - Мурманск : МГПУ, 2004.Т. 1 : Подготовка учителя к здоровьесберегающему образованию младших школьников / А. Н. Аскерова. - С. 61-64. (1621974 – ХР 1621973 - ХР)
51.28;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/ Ком. по образованию Мурм. обл., Мурм. обл. ин-т повышения квалификации работников образования. – Мурманск : Пазори, 2003-    . Секция 7 : Межведомственный подход к созданию условий для развития личности ребенка с проблемами в развитии. Социальная защита детей и подростков / [сост. Л. А. Лопинцева]. - 2004. – 73 с. (1622602 - ХР 1622603 - ХР)
51.28;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: пленар. заседание / Ком. по образованию Мурм. обл., Мурм. обл. ин-т повышения квалификации работников образования. – Мурманск : Пазори, 2003. - 57 с. (1619902 - ХР 1619903 - ХР)
74.10; Р31 Ребенок как субъект образовательного процесса : материалы межвуз. науч.-практ. конф., 26-28 марта 2009 г. / [редкол.: А. А. Смага и др.]. – Мурманск : Мурм. гос. пед. ун-т, 2009. - 86 с. : табл. (1679095 - ХР 1679096 - ХР)
74.10М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– Из содерж.: Дыхательная гимнастика как здоровьесберегающая технология в коррекционной работе с детьми с нарушениями речи / Игнатьева Е. В. – С. 192-196. (1712095 - ХР-ООЭ 1712096 - ХР-ООЭ 1712097 - ХР-ООЭ)
74.58; Формирование личности в современном мире : материалы регион. науч.-практ. конф., 20-22 апр. 2006 г. / [отв. ред.: Н. В. Алябьева ; редкол.: И. А. Архип, А. А. Смага]. - Мурманск : Мурм. гос. пед. ун-т, 2007. Ч. 1. - 83 с. – Из содерж.: Формирование личности педагога на основе здоровьесберегающих технологий / Н. В. Алябьева. - С. 34-40. (1641701 - ХР 1641702 - ХР)
Статьи
Шевченко, В. А. Актуальность использования приемов здоровьесберегающих технологий на уроке английского языка / В. А. Шевченко // Наука и образование. - 2008. – № 9. - С. 112-116.
Юные мурманчане из 58-й школы знают, что найдут свою нишу в жизни // Вечерний Мурманск. – 2009. – 13 марта (№ 44). 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2026-11-06T10:18:18+03:00</dcterms:created>
  <dcterms:modified xsi:type="dcterms:W3CDTF">2026-11-06T10:18:18+03:00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