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№4909 (Мурманск) от 5 июня 2013
</w:t>
      </w:r>
    </w:p>
    <w:p>
      <w:pPr/>
      <w:r>
        <w:rPr/>
        <w:t xml:space="preserve">Здравствуйте, нужна литература по теме: "Учебная дискуссия: сущность, организация Условия эффективности использования в образовательном процессе" Спасибо!
Здравствуйте, Инна. Предлагаем Вам библиографический список:
Книги
74.262.6 ; Г35 География : 6-10 кл. : актив. формы обучения : нескуч. уроки, интернет-викторины / изд-во "Учитель" ; авт.-сост. Н. Н. Зинченко, Л. А. Звонцова. - Волгоград : Учитель, 2009 (макет 2011). - 265 с. : ил. - (Урок в современной школе). (1689233 – ЧЗ ; 1689234 – АБ)
74я2 ; П52 Полонский, В. М. Словарь по образованию и педагогике : [более 2500 слов. ст.] / В. М. Полонский. - Москва : Высш. шк., 2004. - 512 с. - Библиогр.: с. 506-511 (183 назв.). - Из содерж.: Дискуссия учебная. - С. 79. (1629416 - ИБС ; 1629417 - ЧЗ)
74я2 ; Р76 Российская педагогическая энциклопедия : в 2 т. - Москва : Большая рос. энцикл., 1993Т. 1 : А - М / гл. ред. В. В. Давыдов. - 1993. - 608 с. : ил. - Из содерж.: Дискуссия / Е. И. Рогов. - С. 273. (Ф-1510557 - ХР ; Ф-1510558 - АБ ; Ф-1510559- ЧЗ ; Ф-1520045 - АБ ; Ф-1588323 - ИБО)
Статьи
Дьячкова, С. А. Активные методы обучения на уроках гуманитарного цикла / С. А. Дьячкова, В. В. Луховицкий // Литература. - 2012. - № 5. - С. 24-29.
Кларин, М. В. Обучение как дискуссия. Модели учебной дискуссии / М. В. Кларин // Школьные технологии. - 2004. - № 6. - C. 58-78Козина, Е. Ф. Учебная дискуссия / Е. Ф. Козина // Специалист. - 2013. - № 1. - С. 29-31.
Петунин, О. В. Дискуссия как метод обучения / О. В. Петунин // Биология в школе. - 2007. - № 6. - С. 39-46. - Библиогр.: с. 46 (8 назв.).
Полковникова, Т. А. Дискуссия в образовательной практике : из опыта использования интеллектуал. игры "Дебаты" / Т. А. Полковникова // Школьные технологии. - 2006. - № 4. - С. 141-145.
Полякова, О. Б. Учебная дискуссия на уроке истории / О. Б. Полякова // Преподавание истории и обществознания в школе. - 2004. - № 10. - С. 51-53.
Электронный ресурс (с текстом документа можно поработать в залах каталогов и электронных ресурсов на 3-м этаже библиотеки)
Аллахвердиева, Л. З. Использование активных методов обучения в начальных классах [Электронный ресурс] / Аллахвердиева Л. З. // Педагогическое образование в России. - Электрон. дан. - 2012. - № 6. - С. 207-212. - Режим доступа: http://elibrary.ru, регламентир. (04.06.2013).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Гуманитарное образование в высшей и средней школе: проблемы и перспективы : материалы межвуз. науч.-метод. конф., 16 февр. 2001 г. / [отв. ред. Антипова А. М.]. - Уссурийск : Изд-во УГПИ, 2001. - 279 с. - Библиогр. в примеч. в конце докл. - Из содерж.: Игра и дискуссия как продуктивные форы обучения, способствующие творческому саморазвитию личности : (на материале уроков иностр. яз.) : [сред. шк.] / В. И. Ивченко. - С. 199-210.
Изволенская, В. И. Использование учебного диалога в обучении истории / В. И. Изволенская // Методист. - 2011. - № 5. - С. 41-42. - Библиогр.: с. 42 (3 назв.).
Поздеева, С. И. Учебная дискуссия: поиск новых форм / С. И. Поздеева // Начальная школа плюс до и после. - 2008. - № 8. - С. 8-11 : табл. - Библиогр.: с. 11 (4 назв.).
Учебная дискуссия : монография / [Н. В. Блажевич и др.] ; под ред. Н. В. Блажевича ; М-во внутр. дел Рос. Федерации, Тюм. юрид. ин-т. - Тюмень : Орг.-науч. и ред.-изд. отд. Тюм. юрид. ин-та МВД РФ, 2004. - 80 с. - Библиогр.: с. 72-73.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Воложаниной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2026-11-06T09:26:22+03:00</dcterms:created>
  <dcterms:modified xsi:type="dcterms:W3CDTF">2026-11-06T09:26:22+03:00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