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№4929 (Мурманск) от 6 июня 2013
</w:t>
      </w:r>
    </w:p>
    <w:p>
      <w:pPr/>
      <w:r>
        <w:rPr/>
        <w:t xml:space="preserve">Здравствуйте, есть ли в библиотеке такие статьи: В поисках политики (Материалы «круглого стола», посвященного 100-летию со дня рождения Ханны Арендт)?
Здравствуйте, Наталья. В нашей библиотеке есть интересующая Вас статья:
В поисках политики : материалы "круглого стола", посвящ. 100-летию со дня рождения Ханны Арендт / Л. Е. Бляхер [и др. ] // Полис: Политические исследования. - 2007. - № 3. - С. 133-154. - Библиогр.: с. 154.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2026-11-06T08:37:03+03:00</dcterms:created>
  <dcterms:modified xsi:type="dcterms:W3CDTF">2026-11-06T08:37:03+03:00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