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№4944 (Мурманск) от 9 июня 2013
</w:t>
      </w:r>
    </w:p>
    <w:p>
      <w:pPr/>
      <w:r>
        <w:rPr/>
        <w:t xml:space="preserve">Здравствуйте, помогите составить библиографическое описание книги: Личностно-ориентированное образование: феномен, концепция, технологии [Текст]  : монография / отв. ред. В. В. Сериков. – Волгоград,  2000. – …с.
Здравствуйте, Елена. Предлагаем библиографическое описание, интересующего Вас издания:
Личностно ориентированное образование: феномен, концепция, технологии / [В. В. Сериков и др.] ; М-во образования Рос. Федерации, Волгогр. гос. пед. ун-т, Ин-т проблем личностно ориентир. образования. - Волгоград : Перемена, 2000. - 147 с.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2026-11-06T07:53:23+03:00</dcterms:created>
  <dcterms:modified xsi:type="dcterms:W3CDTF">2026-11-06T07:53:23+03:00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