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№4951 (Мурманская область) от 9 июня 2013
</w:t>
      </w:r>
    </w:p>
    <w:p>
      <w:pPr/>
      <w:r>
        <w:rPr/>
        <w:t xml:space="preserve">Здравствуйте! Помогите, пожалуйста, подобрать литературу по теме:зависимость персонального повышающего коэффициента руководителя культуры от эффективности деятельности учреждения.
Здравствуйте, Лидия.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Абидуева, Е. В. Особенности правового статуса руководителей учреждений культуры / Е. В. Абидуева // Справочник руководителя учреждения культуры. - 2011. - № 8. - С. 68-86.
Захарьин, В. Р. Компенсационные и стимулирующие выплаты работникам бюджетных учреждений / В. Р. Захарьин // Бухгалтерский учет в бюджетных и некоммерческих организациях. - 2009. - № 16. - С. 5-19.
Ларцева, Л. Учитываем Отраслевое соглашение при формировании системы оплаты труда в учреждениях культуры и искусства / Л. Ларцева // Учреждения культуры и искусства: бухгалтерский учет и налогообложение. - 2012. - № 3. - С. 37-45.
Методические рекомендации по применению методики оценки эффективности деятельности учреждений культурно-досугового типа субъектов Российской Федерации // Справочник руководителя учреждения культуры. - 2011. - № 7. - С. 77-97 : 20 рис., табл.
Российская Федерация. Министерство культуры. [Об утверждении Примерных положений по оплате труда работников федеральных бюджетных учреждений культуры и искусства, образования, науки, подведомственных Министерству культуры Российской Федерации] : приказ М-ва культуры Рос. Федерации от 28.08.08 № 64 // Справочник руководителя учреждения культуры. - 2008. - № 11. - С. 87-107.
Семина, Л. Рекомендации по установлению систем оплаты труда на 2013 год / Л. Семина // Учреждения культуры и искусства: бухгалтерский учет и налогообложение. - 2013. - № 2. - С. 48-54.
Соболева, Е. Оплата труда руководителей бюджетных учреждений / Е. Соболева // Учреждения культуры и искусства: бухгалтерский учет и налогообложение. - 2012. - № 10. - С. 54-64.
Электронные ресурсы
Актуальные вопросы по оплате труда работников культуры [Электронный ресурс] // Учреждения культуры и искусства: бухгалтерский учет и налогообложение. - Электрон. дан. - 2009. - № 2. - Режим доступа: СПС «КонсультантПлюс», регламентир. (01.06.2013).
Вифлеемский, А. Особенности оплаты труда в учреждениях культуры (театрах, музеях библиотеках) [Электронный ресурс] // Учреждения культуры и искусства: бухгалтерский учет и налогообложение. - 2006. - № 5. - Режим доступа: СПС «КонсультантПлюс», регламентир. (01.06.2013).
Единые рекомендации по установлению на федеральном, региональном и местном уровнях систем оплаты труда работников государственных и муниципальных учреждений на 2013 г. [Электронный ресурс] : решение Рос. трехсторон. комис. по регулированию социал.-трудовых отношений от 21.12.2012. Протокол № 11. - Москва, 1992-2013. - Режим доступа: СПС «КонсультантПлюс», регламентир. (01.06.2013).
Об утверждении Перечня видов выплат стимулирующего характера в федеральных бюджетных, автономных, казенных учреждениях и разъяснения о порядке установления выплат стимулирующего характера в этих учреждениях [Электронный ресурс] : приказ Минздравсоцразвития России от 29.12.2007 № 818. - Москва, 1992-2013. - Режим доступа: СПС «КонсультантПлюс», регламентир. (01.06.2013).
Семенихин, В. В. Сложные вопросы оплаты труда в бюджетных учреждениях [Электронный ресурс] / В. В. Семенихин // Бухгалтерский учет в бюджетных и некоммерческих организациях. - Электрон. дан. - 2013. - № 9. - С. 2-12. - Режим доступа: http://new.public.ru/, регламентир. (10.06.2013).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2026-11-06T07:54:44+03:00</dcterms:created>
  <dcterms:modified xsi:type="dcterms:W3CDTF">2026-11-06T07:54:44+03:00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