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№5052 (Мурманск) от 4 февраля 2013
</w:t>
      </w:r>
    </w:p>
    <w:p>
      <w:pPr/>
      <w:r>
        <w:rPr/>
        <w:t xml:space="preserve">Скажите, пожалуйста, есть ли в вашей библиотека следующее издание: Литвиненко А.С. Понимание при переводе // Теория и методика учебного перевода. М., 1950?
Здравствуйте, Роман. В нашей библиотеке есть интересующая Вас книга:
4И ; В74 Вопросы теории и методики учебного перевода : сб. ст. / под ред. К. А. Ганшиной и И. В. Карпова ; Акад. пед. наук РСФСР. - Москва : Изд-во Акад. пед. наук РСФСР, 1950. - 232 с. – Из содерж.: Понимание при переводе / А. С. Литвиненко. – С. 81-96. (127167 – ХР).
Ждем Вас в нашей библиотеке!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2026-11-07T04:50:21+03:00</dcterms:created>
  <dcterms:modified xsi:type="dcterms:W3CDTF">2026-11-07T04:50:21+03:00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