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№5064 (Мурманск) от 20 августа 2013
</w:t>
      </w:r>
    </w:p>
    <w:p>
      <w:pPr/>
      <w:r>
        <w:rPr/>
        <w:t xml:space="preserve">Наличие в МГОУНБ книги: каталог "Советский фарфор 1930-1980 гг" в выпусках
Здравствуйте, Наталья. В нашей библиотеке, к сожалению, нет интересующей Вас книги. Вы можете заказать следующие издания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Советский фарфор = Soviet porcelain : прайс-кат., 1930-1980 / [сост. С. Н. Белоглазов]. - Санкт-Петербург : Арт-СПб : ДЕАН, 2008. - 236 с. . Советский фарфор : кат. c оценкой редкости / [Насонова И. С., Насонов С. М.]. - Москва : Локус Станди, 2008. - 479 с.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2026-11-06T04:23:21+03:00</dcterms:created>
  <dcterms:modified xsi:type="dcterms:W3CDTF">2026-11-06T04:23:21+03:00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