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№5107 (Мурманск) от 12 сентября 2013
</w:t>
      </w:r>
    </w:p>
    <w:p>
      <w:pPr/>
      <w:r>
        <w:rPr/>
        <w:t xml:space="preserve">Здравствуйте, помогите подобратьь лиитературу по теме "Жаргонизированная лексика в речи молодежи".
Здравствуйте, Инна. Предлагаем Вам библиографический список:
Книги
80М; А43 Актуальные вопросы современной филологии и журналистики : материалы науч.-практ. конф. студентов и аспирантов фак. филологии, журналистики и межкультур. коммуникаций (18-25 апр. 2011 г.) / [отв. ред. : В. Б. Литвин, С. А. Антошина]. - Мурманск : Мурм. гос. гуманитар. ун-т, 2012Ч. 1. - 2012. - 132 с. – Из содерж.: Особенности молодежного Интернет-жаргона / Семенова Т. – С. 114-116. (1711363 - ХР-ООЭ 1711364 - ХР-ООЭ 1711365 - ХР-ООЭ)
81.411.2-67; А67 Анищенко, О. А. Генезис и функционирование молодежного социолекта в русском языке национального периода : монография / О. А. Анищенко. – Москва : Флинта : Наука, 2010. - 278 с. : табл. (1694960 - ХР)
81.002я4; И37 Изменения в языке и коммуникации: XXI век : сб. ст. / Рос. гос. гуманитар. ун-т, Ин-т лингвистики ; [сост. и отв. ред. М. А. Кронгауз]. – Москва : Рос. гос. гуманитар. ун-т, 2006. - 272 с. : табл. (1646290 - ХР)
81.411.2-67; Л61 Липатов, А. Т. Сленг как проблема социолектики / А. Т. Липатов. – Москва : Элпис, 2010. - 317 с. (М-1692123 - ХР М-1692124 - АБ)
Статьи
Анищенко, О. А. Эволюция обозначения молодежной речи: от технического языка до жаргона / О. А. Анищенко // Вопросы языкознания. - 2009. - № 2. - С. 108-116.
Грачев, М. А. Новое в молодежном жаргоне / М. А. Грачев // Русский язык в школе. - 2005. - № 4. - С. 80-82.
Электронные ресурсы (с текстами документов можно поработать в Залах каталогов и электронных ресурсов на 3-м этаже библиотеки)
Кропачева, М. А. Подвижность молодежного жаргона [Электронный ресурс] / Кропачева М. А. // Вестник педагогического опыта. - Электрон. дан. - 2009. - № 31. - С. 21-23. – Режим доступа: http://elibrary.ru/, регламентир. (11.09.2013).
Кропачева, М. А. Студенческий жаргон как отражение реалий жизни молодежи [Электронный ресурс] / Кропачева М. А. // Вестник педагогического опыта. - Электрон. дан. - 2008. - № 28. - С. 51-54. – Режим доступа: http://elibrary.ru/, регламентир. (11.09.2013).
Литвинова, Е. С. Особенности жаргона пользователей Интернет в сравнении с общемолодежным жаргоном [Электронный ресурс] / Литвинова Е. С. // Вестник педагогического опыта. - Электрон. дан. - 2008. - № 28. - С. 54-57. – Режим доступа: http://elibrary.ru/, регламентир. (11.09.2013).
Петрова, Ю. А. Молодежный жаргон: информационно-семиотический подход [Электронный ресурс] / Петрова Ю. А. // Гуманитарные и социальные науки. - Электрон. дан. - 2012. - № 3. - С. 74-83. – Режим доступа: http://elibrary.ru/, регламентир. (11.09.2013).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2026-11-06T01:58:08+03:00</dcterms:created>
  <dcterms:modified xsi:type="dcterms:W3CDTF">2026-11-06T01:58:08+03:00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