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№5113 (Мурманск) от 13 сентября 2013
</w:t>
      </w:r>
    </w:p>
    <w:p>
      <w:pPr/>
      <w:r>
        <w:rPr/>
        <w:t xml:space="preserve">Здравствуйте, пожалуйста, подберите литературу на тему: Работа с родителями младших школьников. Спасибо!
Здравствуйте, Анна. Предлагаем Вам библиографический список:
Книги
74.205 ; П29 Петлякова, Э. Н. Инновационные родительские собрания / Э. Н. Петлякова. - Ростов-на-Дону : Феникс, 2012. – 251 с. - (Сердце отдаю детям). (1714205 - ЧЗ ; 1714206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 Т. 1. - 292 с. : табл. - Библиогр. в конце ст. – Из содерж.: Формы сотрудничества семьи и школы в духовно-нравственном воспитании младших школьников / Пацевич О. Ю. – С. 232-234. - Библиогр.: с. 234 (4 назв.). (1711371 - ХР-ООЭ ; 1711372 - ХР-ООЭ ; 1711373 - ХР-ООЭ)
Статьи
Борисова, Г. Д. Родительское собрание - форма содружества семьи и школы / Г. Д. Борисова // Начальная школа. - 2012. - № 6. - С. 14-17. – Библиогр.: с. 17.
Жукова, З. П. Совместная деятельность классного руководителя и семьи / З. П. Жукова // Начальная школа. - 2012. - № 8. - С. 21-23.
Казеичева, И. Н. Родительский клуб как ресурс развития партнерских отношений / И. Н. Казеичева // Начальная школа. - 2013. - № 3. - С. 6-10. - Библиогр.: с. 10 (7 назв.).
Колупаева, В. И. Помощь родителям в вопросах профилактики табакокурения среди детей / В. И. Колупаева // Управление начальной школой. - 2013. - № 6. - С. 41-47. - 2 прил.
Райш, О. Без двойной морали : родит. собр. на тему "Причины и последствия дет. агрессии", 4-й кл. / О. Райш // Учительская газета. - 2012. - 22 мая (№ 21). - С. 14.
Электронные ресурсы (с текстами документов можно поработать в залах каталогов и электронных ресурсов на 3-м этаже библиотеки)
Арефьева, О. М. Родительское собрание как одна из форм объединения усилий семей учащихся и учителя по развитию личности ребенка [Электронный ресурс] / Арефьева О. М. // Мир образования - образование в мире. – Электрон. дан. - 2013. - № 1. - С. 163-169. – Режим доступа: http://elibrary.ru, регламентир. (12.09.2013).
Арефьева, О. М. Особенности взаимодействия с родителями после введения ФГОС [Электронный ресурс] : из опыта работы / Арефьева О. М. // Мир образования - образование в мире. – Электрон. дан. - 2012. - № 4. - С. 144-151. – Режим доступа: http://elibrary.ru, регламентир. (12.09.2013).
Талзи, С. С. Работа с родителями как способ развития социального партнерства семьи и школы [Электронный ресурс] / Талзи С. С., Чубса Я. В. // Региональное образование XXI века: проблемы и перспективы. – Электрон. дан. - 2012. - № 4. - С. 288-294. – Режим доступа: http://elibrary.ru, регламентир. (12.09.2013).
Предлагаем ознакомиться со списком литературы в Базе данных «Архив выполненных справок» Электронного каталога:
Работа с родителями младших школьников [Электронный ресурс] : список лит. (1980-2011) / Мурм. гос. обл. универс. науч. б-ка ; сост. Т. В. Воложанина. – Электрон. дан. - Мурманск : МГОУНБ, 2011. - 4 с. – Режим доступа: http://opac.mgounb.ru/opacg/archive/roditel_mlad.doc, свобод. (12.09.2013).
См. также ответ № 8488 в архиве выполненных запросов виртуальной справочной службы КОРУНБ. 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Детство, открытое миру: традиции и новации в образовании детей младшего школьного возраста : материалы регион. науч.-практ. конф., 24 марта 2009 г. / [сб. ст. / редкол.: Павлова Н. А. и др.]. - Омск : Изд-во ОмГПУ, 2009. - 259 с. : ил., табл. - Библиогр. в конце ст. – Из содерж.: Взаимодействие родителей, учителей и учеников как фактор социализации личности младшего школьника / С. И. Скосырская ; Сотрудничество с родителями как важный фактор в обучении и воспитании младшего школьника / С. Б. Герасименко
Клягина, А. А. Родительское собрание на тему: "Профилактика детского дорожно-транспортного травматизма - цель, объединяющая педагогов и родителей" / А. А. Клягина // Завуч начальной школы. - 2012. - № 8. - С. 100-106. - Библиогр.: с. 106 (5 назв.).
Кокарева, Н. П. Родительское собрание в 3-м классе по теме "Развитие творческих способностей у младших школьников" / Н. П. Кокарева // Завуч начальной школы. – 2012. - № 3. - С. 110-113. - Библиогр.: с. 113 (5 назв.).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2026-10-17T13:52:30+03:00</dcterms:created>
  <dcterms:modified xsi:type="dcterms:W3CDTF">2026-10-17T13:52:30+03:00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