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№5123 (Мурманск) от 14 сентября 2013
</w:t>
      </w:r>
    </w:p>
    <w:p>
      <w:pPr/>
      <w:r>
        <w:rPr/>
        <w:t xml:space="preserve">Бондалетов В.Д. Социальная лингвистика. – М., 1987.
Здравствуйте, Марина. Интересующее Вас издание есть в фондах нашей библиотеки:
81.000; Б81 Бондалетов, В. Д. Социальная лингвистика : [учеб. пособие для пед. ин-тов] / В. Д. Бондалетов. – Москва : Просвещение, 1987. - 159 с. (1303788 - ХР 1303789 - ЧЗ 1303790 - АБ 1303791 - АБ 1303792 - АБ 1308376 - АБ).
 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2026-11-06T01:51:45+03:00</dcterms:created>
  <dcterms:modified xsi:type="dcterms:W3CDTF">2026-11-06T01:51:45+03:00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