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№5162 (Мурманская область) от 19 сентября 2013
</w:t>
      </w:r>
    </w:p>
    <w:p>
      <w:pPr/>
      <w:r>
        <w:rPr/>
        <w:t xml:space="preserve">Будьте добры уточните библиографические данные статьи В.Галенкина, Т. Коваленко "Хрустальный чум", опубликованной в газете "Труд" в 1989 году приблизительно 28 декабря. Эти данные верны? Подтвердите пожалуйста.Заранее благодарю!
Здравствуйте, Елена. Предлагаем библиографическое описание, интересующей Вас статьи:
Галенкин, В. Хрустальный чум / В. Галенкин, Т. Коваленко // Труд. – 1989. – 28 дек.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2026-11-05T23:03:51+03:00</dcterms:created>
  <dcterms:modified xsi:type="dcterms:W3CDTF">2026-11-05T23:03:51+03:00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