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№5186 (Санкт-Петербург) от 26 сентября 2013
</w:t>
      </w:r>
    </w:p>
    <w:p>
      <w:pPr/>
      <w:r>
        <w:rPr/>
        <w:t xml:space="preserve">Здравствуйте! Буду библиотекарем. Учусь. Подскажите, пожалуйста! если на титульном листе автор не указан, а в конце кн. он есть, то кн. описывать под автором, или под заглавием? Спасибо.
Здравствуйте, Инга. В соответствии с ГОСТ 7.80-2000 «Библиографическая запись. Заголовок. Общие требования и правила составления»:
«заголовок, содержащий имя лица: Представленное по определенным правилам имя лица, несущего интеллектуальную или иную ответственность за документ, либо лица, сведения о котором помещены в документе4.2 Источником сведений для заголовка служат выходные сведения документа, на который составляется библиографическая запись»
 Например:. Большаков, А. В. Основы философских знаний : основы гуманитар. и соц.-экон. дисциплин : курс лекций для преподавателей и студентов сред. спец. учеб. заведений / [А. В. Большаков, С. В. Грехнев, В. И. Добрынина] ; Науч.-метод. центр сред. проф. образования Рос. Федерации. — Москва : НМЦСПО, 1997. — 228 с. : 21 см. — Авт. указаны на 3-й с. — Б. ц., 1000 экз. 
Источник:
78.3я86; С76 Стандарты по библиотечно-информационной деятельности / [сост. Т. В. Захарчук, О. М. Зусьман при участии К. Ю. Зюзина и Ю. В. Квасовой]. – Санкт-Петербург : Профессия, 2003. - 575 с. - (Библиотека). – Из содерж.: ГОСТ 7.80-2000 Библиографическая запись. Заголовок. Общие требования и правила составления. – С. 409 ; С. 410 ; С. 417. (Т-1617296 - НМО-Обяз.экз. Т-1617297 - ХР Т-1617298 - ОБР Т-1617299 - ОК Т-1617300 - ИБО Т-1620274 - НМО)
В соответствии с «Российскими правилами каталогизации»:
«Имя автора в качестве основной точки доступа выбирают при составлении записей на следующие авторские документы, независимо от того, указано имя автора (авторов) в объекте записи или установлено по справочным источникам: - текстовые авторские произведения (художественные произведения, монографии, статьи, доклады (в том числе отчетные), лекции, учебники, диссертации, авторефераты и другие подобные произведения;».
Источник:
Российские правила каталогизации = Russian cataloguing rules : [в 2 ч.] / Рос. библ. ассоц., Межрегион. ком. по каталогизации, Рос. гос. б-ка ; [редкол.: Н. Н. Каспарова (гл. ред.) и др.]. - Москва : Пашков дом, 2008. Ч. 1 : Основные положения и правила. – Из содерж.: Гл. 45. - С. 208-209. (1654776 - ИБС (ч. 1) 1654777 - ОБР (ч. 1))
 С уважением, зав. отделом научной обработки документов и организации каталогов Л. М. Красовская и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2026-11-05T22:05:36+03:00</dcterms:created>
  <dcterms:modified xsi:type="dcterms:W3CDTF">2026-11-05T22:05:36+03:00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