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№5229 (Мурманская область) от 16 октября 2013
</w:t>
      </w:r>
    </w:p>
    <w:p>
      <w:pPr/>
      <w:r>
        <w:rPr/>
        <w:t xml:space="preserve">Добрый день.
Подберите пожалуйста материалы из публикаций по теме:"Макроэкономический анализ инвестиций".
Спасибо.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Баранов, А. О. Макроэкономический анализ основных итогов экономического развития России в постсоветский период / А. О. Баранов // ЭКО. Экономика и организация промышленного производства. - 2012. - № 6. - С. 23-41. - Библиогр. в сносках.
Губанов, С. Рост без развития и его пределы / С. Губанов // Экономист. — 2006. — № 4. - С. 14-31 : табл. — (Анализ, выводы, предложения). — Библиогр.: с. 31 (2 назв.).
Плышевский, Б. Экономика России между двумя кризисами (1998-2008 гг.) / Б. Плышевский // Экономист. - 2010. - № 4. - С. 46-65 : табл. - Библиогр.: с. 65 (6 назв.)Российская экономика в ноябре 2012 г. : предварит. дан. и основ. тенденции // Экономическое развитие России. - 2012. - Т. 19, № 12. - С. 2-4.
Тихонов, А. Н. Анализ инвестиционной ситуации, складывающейся в рамках российской экономики в условиях привлечения прямых зарубежных инвестиций / А. Н. Тихонов // Финансы и кредит. — 2005. — № 23. - С. 58-63.
Электронные ресурсы
Александров, Ю. Л. Россия в 1995-2009 годах: потребительские расходы и инвестиции. Анализ макроэкономической динамики России в 1995-2009 годах: роль потребительских расходов и инвестиций [Электронный ресурс] / Александров Ю. Л., Демченко О. С. // Российское предпринимательство. - Электрон. дан. - 2010. - № 8. - С. 4-11. - Режим доступа: http://elibrary.ru, регламентир. (15.10.2013).
Бирюков, Д. В. Эффективность инвестиций на макроэкономическом и региональном уровнях [Электронный ресурс] / Бирюков Д. В. // Российское предпринимательство. - Электрон. дан. - 2010. - № 2. - С. 4-10. - Режим доступа: http://elibrary.ru, регламентир. (15.10.2013).
Косинцев, А. П. Формирование российской политики привлечения иностранных инвестиций [Электронный ресурс] / Косинцев А. П., Куклина О. А., Мальцев А. А. // Известия Уральского государственного экономического университета. - Электрон. дан. - 2009. - Т. 23, № 1. - С. 33-40. - Режим доступа: http://elibrary.ru, регламентир. (15.10.2013).
Чернов, И. С. Макроэкономический анализ источников финансирования инвестиций в России и за рубежом [Электронный ресурс] / Чернов И. С. // Экономика. Налоги. Право. - Электрон. дан. - 2013. - № 1. - С. 128-136. - Режим доступа: http://elibrary.ru, регламентир. (15.10.2013).
См. ответ № 16127 в архиве выполненных запросов виртуальной справочной службы КОРУНБ.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2026-11-05T21:47:13+03:00</dcterms:created>
  <dcterms:modified xsi:type="dcterms:W3CDTF">2026-11-05T21:47:13+03:00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