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№5232 (Мурманская область) от 18 октября 2013
</w:t>
      </w:r>
    </w:p>
    <w:p>
      <w:pPr/>
      <w:r>
        <w:rPr/>
        <w:t xml:space="preserve">Здравствуйте! Необходима литература, посвящённая проблеме исторических предпосылок формирования гражданского общества в России (желательны работы, не только содержащие отсылки к эпохе Великих реформ Александра II, но и рассматривающие более ранние периоды). Заранее благодарю за помощь!
Здравствуйте, Юрий.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Брэдли, Дж. Добровольные ассоциации, гражданское общество и самодержавие в позднеимперской России / Дж. Брэдли ; пер. Б. Н. Миронов // Российская история. - 2011. - № 2. - С. 3-26.
Бредли, Д. Общественные организации и развитие гражданского общества в дореволюционной России // ОНС : Общественные науки и современность. - 1994. - № 5. - С. 77-89. 
Михайлова, Е. В. Электронная библиотека по гражданскому обществу : [в ст. представлена информ. о сайте, созданном в рамках проекта – "Проблемы формирования граждан. о-ва в России : науч.-исслед. полнотекстовая база дан." (www. civisbook. ru), цель которого – повысить осведомленность населения о проблемах граждан. о-ва] / Е. В. Михайлова, Н. Л. Бардин // Полис: Политические исследования. - 2012. - № 2. - С. 164-165.
Электронные ресурсы 
Краснянский, Д. Е. Исторические предпосылки формирования гражданского общества в России [Электронный ресурс] / Краснянский Д. Е. // Научный вестник Московского государственного технического университета гражданской авиации. – Электрон. дан. - 2009. - № 142. - С. 24-29. – Режим доступа: http://elibrary.ru, регламентир. (17.10.2013).
Налетова, Н. И. Гражданское общество и особенности его формирования в культуре России [Электронный ресурс] / Налетова И. В. // Вестник Тамбовского университета. Серия: Гуманитарные науки. – Электрон. дан. - 2013. - № 5. - С. 173-177. – Режим доступа: http://elibrary.ru, регламентир. (17.10.2013).
Орлова, О. В. Понятие и предпосылки возникновения и развития гражданского общества в России [Электронный ресурс] / Орлова О. В. // Государство и право. – Электрон. дан. - 2013. - № 7. - С. 19-26. – Режим доступа: http://elibrary.ru, регламентир. (17.10.2013).
Чаленко, Е. А. Гражданское общество в России [Электронный ресурс] : историко-правовой анализ / Е. А. Чаленко // Философия права. – Электрон. дан. - 2010. - № 2. - С. 47 – 51. – Режим доступа: http://elibrary.ru, регламентир. (17.10.2013).
Следующие издания или фрагменты из них можно также заказать через межбиблиотечный абонемент из фондов других библиотек страны:
Василенко, И. В. Гражданское общество в России: история становления, истоки формирования, современное состояние / И. В. Василенко. – Волгоград : Волгоград. науч. изд-во, 2011. - 215 с. 
Гершунский, Б. С. Гражданское общество в России : проблемы становления и развития / Б. С. Гершунский. – Москва : Пед. о-во России, 2001. – 459 с.
Зигерт, Й. Гражданское общество в России / Й. Зигерт // Отечественные записки. - 2005. - № 6. - С. 34-43.
Шеломенцев, В. Н. Формирование законодательства о гражданском обществе в России на рубеже XVIII-XIX веков / Шеломенцев В. Н. // Политика и общество. - 2013. - № 1. - С. 4-16.
 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2026-11-05T21:47:10+03:00</dcterms:created>
  <dcterms:modified xsi:type="dcterms:W3CDTF">2026-11-05T21:47:10+03:00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