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№5330 (Мурманская область) от 12 ноября 2013
</w:t>
      </w:r>
    </w:p>
    <w:p>
      <w:pPr/>
      <w:r>
        <w:rPr/>
        <w:t xml:space="preserve">Здравствуйте! Помогите, пожалуйста, подобрать источники по теме: "Концепция человека и его потребностей в трудах Гольбаха и Смита.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Статьи
Медведев, В. [Заключение] // Вопросы экономики. - 1988. - № 7. - С. 28-34.Аннотация: Смит, Руссо и "республика потребностей". 
Паганелли, М. П. Категории богатства и морального поведения в трудах А. Смита / М. П. Паганелли // Вестник Санкт-Петербургского университета. Серия 5, Экономика. - 2009. - Вып. 4. - С. 114-127.
Электронные ресурсы (с текстами документов можно поработать в Залах каталогов и электронных ресурсов на 3-м этаже библиотеки)
Павлова, Н. С. Философско-социологические и исторические основания постановки проблемы безопасности в истории наук [Электронный ресурс] / Н. С. Павлова // Вестник Оренбургского государственного университета. - Электрон. дан. — 2007. — № 7. — С. 87-93. – Режим доступа: http://elibrary.ru, регламентир. (14.11.2013).
Следующие статьи можно также заказать через межбиблиотечный абонемент из фондов других библиотек страны:
Коломиец, Т. А. Проблема воспитания человека во французском материализме / Т. А. Коломиец // Проблемы философии. - Киев, 1986. - Вып. 70 : Историко-философский процесс и современность. - С. 30-36. (РНБ)
Полетухин, Ю. А. Воззрения Поля Анри Гольбаха на природу человека и право / Ю. А. Полетухин // Вестник Челябинского государственного педагогического университета. Серия 1, Исторические науки. - 2005. - № 3. - C. 150-158. (РНБ)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2026-11-05T21:28:39+03:00</dcterms:created>
  <dcterms:modified xsi:type="dcterms:W3CDTF">2026-11-05T21:28:39+03:00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