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№5373 (Мурманск) от 20 ноября 2013
</w:t>
      </w:r>
    </w:p>
    <w:p>
      <w:pPr/>
      <w:r>
        <w:rPr/>
        <w:t xml:space="preserve">Истоки и истолкования плюрализма философских учений
Здравствуйте, Максим. Предлагаем Вам библиографический список:
Книги
15.18 ; Д44 Диалектика и научное мышление : [сб. ст.]. - Москва : Наука, 1988. – 207 с. (1338500 – ХР) 
1ФБ2 ; П50 Полищук, Н. П. Плюрализм и современная буржуазная философия : (мировоззрен. аспект) / Н. П. Полищук. - Киев : Наукова думка, 1985. - 176 с. (1251048 – ХР)
Статьи
Абишева, А. К. Свобода как основание культурного многообразия / А. К. Абишева, Н. Н. Николаенко // Вопросы философии. - 2013. - № 7. - С. 56-62.
Гарпушкин, В. Е. "Скандал в философии" и новый универсализм / В. Е. Гарпушкин // Социально-гуманитарные знания. - 2008. - № 4. - С. 285-297.
Менанд, Л. Плюрализм. Варианты толкований / Л. Менанд // Звезда. - 2005. - № 4. - С. 151-171.
Ойзерман, Т. И. Исторические судьбы плюрализма философских учений / Т. И. Ойзерман // Вопросы философии. - 1991. - № 12. - С. 3-13.
 Рашковский, Е. О недосказанном плюрализме / Е. Рашковский // Нева. - 2006. - № 2. - С. 211-213.
Столович, Л. Н. О теории плюрализма в русской философии / Л. Н. Столович // Философские науки. - 2012. - № 6. - С. 36-49.
Умланд, А. "Консервативная революция": имя собственное или родовое понятие? / А. Умланд // Вопросы философии. - 2006. - № 2. - С. 116-126.
Шестакова, М. А. Индивидуальное мышление в контексте принципа плюрализма / М. А. Шестакова // Вестник Московского университета. Серия 7, Философия. - 2005. - № 4. - С. 3-18.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2026-11-05T21:07:12+03:00</dcterms:created>
  <dcterms:modified xsi:type="dcterms:W3CDTF">2026-11-05T21:07:12+03:00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