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№5375 (Мурманская область) от 21 ноября 2013
</w:t>
      </w:r>
    </w:p>
    <w:p>
      <w:pPr/>
      <w:r>
        <w:rPr/>
        <w:t xml:space="preserve">Полиноиндикация окружающей среды. Желательно высшими растениями. Заранее большое спасибо.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 Книги
28.592.7; К92 Куприянова, Л. А. Палинологическая терминология покрытосеменных растений / Л. А. Куприянова, Л. А. Алешина ; [предисл. Л. А. Куприяновой] ; АН СССР, Всесоюз. ботан. о-во. – Ленинград : Наука, 1967. - 85 с. : ил. (М-585375)
28.59 ; W69 Williams, W. Florida´s fabulous trees : their stories / W. Williams / Florida : World Publications, 2002. – 64 p. (И-15490 – ИНО). 
Статья
Бессонова, В. Н. Состояние пыльцы как показатель загрязнения среды тяжелыми металлами / В. Н. Бессонова // Экология. – 1992. – № 3. – С. 45-50.
Кончина, Т. А. Организация биоиндикационных исследований загрязнения окружающей среды по реакции пыльцы цветковых растений / Т. А. Кончина, А. В. Марина, Л. В. Вершинина // Биология в школе. – 2010. - № 9. – С. 43-48.
 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языке - в отделе литературы на иностранных языках на 4-м этаже)
Ерохина, И. С. Палиноиндикация природной среды г. Костомукши [Электронный ресурс] / Ерохина И. С., Елькина Н. А., Марковская Е. Ф. // Ученые записки Петрозаводского государственного университета. Серия: Естественные и технические науки. – Электрон. дан. - 2011. - № 6. - С. 20-23. – Режим доступа: http://elibrary.ru, регламентир. (21.11.2013).
Палинологические исследования в практике инженерно-экологических изысканий [Электронный ресурс] / Дзюба О. Ф. [и др.] // Нефтегазовая геология. Теория и практика. – Электрон. дан. - 2013. - Т. 8, № 2. - С. 9. - Режим доступа: http://elibrary.ru, регламентир. (21.11.2013).
Hemsley, A. R. The Composition of Sporopollenin and its use in Living and Fossil Plant Systematic [Electronic resource] / A. R. Hemsley // Grana. - Electronic data. – 1993. – Vol. 32, Supplement 001. – P. 2-11. - Mode of access: http://www.tandfonline.com, регламентир. (20.11.2013).
Pocock, S. Pollen and Spores of the Chlamydospermidae and Schizaeaceae from Upper Mannville Strata of the Saskatoon Area of Saskatchewan [Electronic resource] / S. Pocock // Grana Palynologica. - Electronic data. – 1964. – Vol. 5, № 2. – P. 129-209. - Mode of access: http://www.tandfonline.com, регламентир. (20.11.2013).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Головко, В. В. Экологические аспекты аэропалинологии / В. В. Головко ; Гос. публ. науч.-техн. б-ка, Ин-т хим. кинетики и горения Сиб. отд-ния Рос. акад. наук. - Новосибирск : ГПНТБ СО РАН, 2004. - 106 с. : ил. - (Серия "Экология" ; вып. 73).
Дзюба О. Ф. Палиноиндикация качества окружающей среды / О. Ф. Дзюба. – Санкт-Петербург : Недра, 2006. - 197 с.
Научно-исследовательская работа студентов : материалы 62-й науч. конф. студентов, аспирантов и молодых учен. : [сборник] / Федер. агентство по образованию. - Петрозаводск : Изд-во ПетрГУ, 2010. – Из содерж.: Использование метода палиноиндикации для биомониторинга городской среды / Н. Абрамова. – С. 226-227.
Окружающая среда и менеджмент природных ресурсов = Environment and natural resource management : тезисы докл. Междунар. конф., г. Тюмень, 11-13 окт. 2010 г. / [под ред. А. В. Соромотина, А. В. Толстикова]. - Тюмень : Изд-во Тюмен. гос. ун-та, 2010. – Из содерж.: Палиноиндикация состояния окружающей среды / С. С. Тупицын. - С. 149-150.
С уважением, главный библиограф центральной справочной службы Серова О. Ю.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2026-11-05T21:09:01+03:00</dcterms:created>
  <dcterms:modified xsi:type="dcterms:W3CDTF">2026-11-05T21:09:01+03:00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