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№5462 (Мурманская область) от 6 декабря 2013
</w:t>
      </w:r>
    </w:p>
    <w:p>
      <w:pPr/>
      <w:r>
        <w:rPr/>
        <w:t xml:space="preserve">Добрый день! Подскажите пожалуйста,есть ли в вашей библиотеке книга Шипицыной, Воротонян Анатомия, физиология и патология органов слуха. Спасибо.
См. ответ на запрос № 5447.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2026-11-05T20:23:01+03:00</dcterms:created>
  <dcterms:modified xsi:type="dcterms:W3CDTF">2026-11-05T20:23:01+03:00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