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№5476 (Мурманская область) от 9 декабря 2013
</w:t>
      </w:r>
    </w:p>
    <w:p>
      <w:pPr/>
      <w:r>
        <w:rPr/>
        <w:t xml:space="preserve">Здравствуйте, уважаемые коллеги! К нам поступил запрос. Необходим материал для написания дипломной работы по теме: "Учёт расчётов с внебюджетными фондами" ( учёт расчётов: с государственными внебюджетными фондами, с Фондом социального страхования, с Пенсионным фондом, с Фондом обязательного медицинского страхования) и курсовой работы по теме: " Бухгалтерский баланс как основная форма бухгалтерской отчётности" (Порядок заполнения бухгалтерского баланса, 6 этапов анализа бухгалтерского баланса).
Добрый день, уважаемые коллеги. В соответствии с Порядком работы ВСС "Виртуальный библиограф", если в Вашем обращении несколько вопросов, мы отвечаем на один из них. Предлагаем список литературы по вопросу  "Учёт расчётов с внебюджетными фондами":
Книги
65.052.246; М67 Митюкова, Э. С. Бухгалтерский учет и налогообложение некоммерческих организаций : практ. рекомендации / Э. С. Митюкова. - 2-е изд., перераб. и доп. - Москва : Дело и Сервис, 2012. - 188 с. (1727837 - ЧЗ)
65.261.411.12; Н56 Нестеров, В. И. Налоги и сборы, уплачиваемые государственными (муниципальными) учреждениями / В. И. Нестеров. - Москва : Дело и Сервис, 2013. - 190 с. (1725739 - АБ 1732420 - ХР)
65.052.247я73; П49 Полещук, Т. А. Бухгалтерский учет в бюджетных организациях : учеб. пособие / Т. А. Полещук, О. В. Митина. - Москва : Вуз. учеб. : ИНФРА-М, 2011. - 149 с. (1703421 - ЧЗ 1703422 - АБ)
67.405.212.1М; С13 Савин, В. И. Проблемные вопросы подготовки отчетности по персонифицированному учету по новым формам : методическое пособие по подготовке отчетности в территориальные органы ПФР / В. И. Савин. - Мурманск : Мурм. центр науч.-техн. информ., 2012. - 151 с. (А-1710538 - ХР-ООЭ А-1710539 - ХР-ООЭ А-1710540 - ХР-ООЭ)
67.405.212.1М; С13 Савин, В. И. Подготовка отчетности страхователями в органы Пенсионного фонда России в условиях администрирования страховых взносов государственными социальными внебюджетными фондами : учеб.-метод. пособие / В. И. Савин. - Мурманск : ЦНТИ, 2010. - 237 с. (Ф-1689752 - ХР-Обяз.экз. Ф-1689753 - ХР-Обяз.экз.)
65.292.311; С90 Суслова, Ю. А. Индивидуальный предприниматель : [5 в 1 : налогообложение. Налоговая отчетность. Взносы в фонды. Документооборот. Трудовые отношения] / Ю. А. Суслова. - Москва : Читай! : Рид Групп, 2011. - 254 с. (1711757 - АБ)
Статьи
Белова, В. Исключите четыре ошибки в учете расходов на ДМС - и вы не заплатите в бюджет лишнего / В. Белова // Главбух. - 2012. - № 22. - С. 39-45.
Ильюхина, Т. В Фонде соцстраха назвали семь самых частых ошибок в расчете пособий / Т. Ильюхина, С. Шилкин // Главбух. - 2013. - № 22. - С. 72-81.
Электронные ресурсы
Сводный регистр учета расчетов с бюджетом и внебюджетными фондами (образец заполнения) [Электронный ресурс] // Главная книга. – Электрон. дан. – 2013. - № 7. - Режим доступа: СПС «КонсультантПлюс» (10.12.2013).
Супроткина, В. И. Учет расчетов по страховым взносам с государственными внебюджетными фондами [Электронный ресурс] / Супроткина В. И. // Бухгалтерский учет в бюджетных и некоммерческих организациях. – Электрон. дан. – 2010. - № 17. - С. 27-33. - Режим доступа: http://elibrary.ru, регламентир. (10.12.2013).
Супроткина, В. И. Расчеты по страховым взносам с государственными внебюджетными фондами [Электронный ресурс] / Супроткина В. И. // Бухгалтерский учет в бюджетных и некоммерческих организациях. – Электрон. дан. – 2010. - № 13. - С. 29-35. - Режим доступа: http://elibrary.ru, регламентир. (10.12.2013).
Ответ на 2 вопрос см. в Архиве выполненных справок «Виртуального библиографа» под № 5488.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2026-11-05T20:23:01+03:00</dcterms:created>
  <dcterms:modified xsi:type="dcterms:W3CDTF">2026-11-05T20:23:01+03:00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