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№5495 (Мурманская область) от 11 декабря 2013
</w:t>
      </w:r>
    </w:p>
    <w:p>
      <w:pPr/>
      <w:r>
        <w:rPr/>
        <w:t xml:space="preserve">Подскажите, пожалуйста, есть ли у Вас книга Шипицыной Л.М. , Вартанян И.А. Анатомия, физиология и патология органов слуха и можно ли её заказать для пользования.
Здравствуйте, Лариса. В нашей библиотеке есть интересующая Вас книга и её можно заказать через межбиблиотечный абонемент, обратившись в ближайшую библиотеку по месту жительства, работы, учебы:
56.8я73; Ш63 Шипицына, Л. М. Анатомия, физиология и патология органов слуха, речи и зрения : учебник / Л. М. Шипицына, И. А. Вартанян. – Москва : Академия, 2008. – 429 с. : ил., табл. - (Высшее профессиональное образование) (Учебник). (1677601 - ХР 1680502 - МЕД)
С уважением, Серова О. Ю.,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2026-11-05T20:16:00+03:00</dcterms:created>
  <dcterms:modified xsi:type="dcterms:W3CDTF">2026-11-05T20:16:00+03:00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