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№5610 (Мурманск) от 30 января 2014
</w:t>
      </w:r>
    </w:p>
    <w:p>
      <w:pPr/>
      <w:r>
        <w:rPr/>
        <w:t xml:space="preserve">Здравствуйте, пожалуйста, подберите материал по теме: Исламский фундаментализм и модернизм. Заранее спасибо.
Здравствуйте, Рената. Предлагаем Вам библиографический список:
Книги
63.3(0)6 ; И26 Игнатенко, А. А. Ислам и политика / А. Игнатенко. - Москва : Ин-т религии и политики, 2004. – 254 с. (1631487 – ХР) 
86.38 ; Ж91 Журавлев, И. В. Путь воинов Аллаха : ислам и политика России / И. В. Журавлев, С. А. Мельков, Л. И. Шершнев. - Москва : Вече, 2004. – 383 с. (1631575 – ХР ; 1634129 – АБ) 
63.3(0) ; Ч-38 Челищев, В. И. Фундаментализм и фундаменталисты / В. И. Челищев. - Москва : Изд-во рос. гос. социал. ун-та, 2010. – 523 с. (1704031 – ХР ; 1704032 – ЧЗ) 
Статьи
Мирский, Г. И. Ислам: история и современность / Г. И. Мирский // Новая и новейшая история. - 2010. - № 1. - С. 3-20.
Хандогин, К. Радикальные фундаменталистские организации как инструмент внешней политики Ирана / К. Хандогин // Власть. - 2010. - № 10. - С. 82-84.
Дмитриев, И. А. Что такое исламистский терроризм? / И. Дмитриев // Власть. - 2011. - № 6. - С. 113-115.
Маркедонов, С. М. Северный Кавказ: модернизационные перспективы беспокойного региона / С. М. Маркедонов // Неприкосновенный запас: дебаты о политике и культуре. - 2011. - № 1 (75) (январь-февраль). - С. 62-69.
Васильев, А. Ислам на историческом перекрестке / А. Васильев // Наш современник. - 2012. - № 10. - С. 198-210.
Иванов, А. В. Идеологический и политический дискурс религиозного фундаментализма в обществе риска / А. Иванов, И. Дорошин // Власть. - 2012. - № 11. - С. 92-96.
Электронные ресурсы (с текстами документов можно поработать в залах каталогов и электронных ресурсов на 3-м этаже библиотеки)
Дунаева, Е. В. Гендерная ситуация в Иране и исламский модернизм [Электронный ресурс] / Е. В. Дунаева // Ислам на Ближнем и Среднем Востоке. – Электрон. дан. - 2012. - № 7. - С. 248-260. – Режим доступа: http://elibrary.ru, регламентир. (02.02.2014).
Садыхова, А. А. Из истории взаимовлияний западноевропейской и арабо-мусульманской культур [Электронныйресурс] // Личность. Культура. Общество. – Электрон. дан. - 2008. - Т. 10, № 5/6. - С. 321-332. – Режим доступа: http://elibrary.ru, регламентир. (02.02.2014).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2026-11-05T19:20:11+03:00</dcterms:created>
  <dcterms:modified xsi:type="dcterms:W3CDTF">2026-11-05T19:20:11+03:00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