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№5629 (Кемеровская область) от 3 февраля 2014
</w:t>
      </w:r>
    </w:p>
    <w:p>
      <w:pPr/>
      <w:r>
        <w:rPr/>
        <w:t xml:space="preserve">Здравствуйте!
Необходима статья Королёвой Т.А. Инновационная мобильность коллектива — условие повышения качества дошкольного образования. журнал Управление ДОУ  2012 № 3
Здравствуйте, Марина. Интересующую Вас статью Вы можете заказать через электронную доставку документов для индивидуальных абонентов на сайте нашей библиотеки в разделе On-Line услуги:
Королева, Т. А. Инновационная мобильность коллектива - условие повышения качества дошкольного образования : [из опыта работы дет. сада № 110, г. Новосибирска] / Королева Т. А. // Управление дошкольным образовательным учреждением. - 2012. - № 3. - С. 117-122.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2026-11-05T19:10:08+03:00</dcterms:created>
  <dcterms:modified xsi:type="dcterms:W3CDTF">2026-11-05T19:10:08+03:00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