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№5675 (Мурманск) от 17 февраля 2014
</w:t>
      </w:r>
    </w:p>
    <w:p>
      <w:pPr/>
      <w:r>
        <w:rPr/>
        <w:t xml:space="preserve">ДОБРЫЙ ВЕЧЕР! ПОМОГИТЕ ПОЖАЛУЙСТА ПОДОБРАТЬ ЛИТЕРАТУРУ К ДИПЛОМНОЙ РАБОТЕ НА ТЕМУ: "КОРРЕКЦИОННО-ПЕДАГОГИЧЕСКАЯ РАБОТА ПО РАЗВИТИЮ СВЯЗНОЙ РЕЧИ СТАРШИХ ДОШКОЛЬНИКОВ С ЗАДЕРЖКОЙ ПСИХИЧЕСКОГО РАЗВИТИЯ В УСЛОВИЯХ КОЛЬСКОГО ЗАПОЛЯРЬЯ"  СПАСИБО!!!
Уважаемая, Екатерина. Предлагаем Вам библиографический список: 
Книги
74.3я4кр ; И37 Изменение отношения общества к детям с ограниченными возможностями здоровья : материалы науч.-практ. конф., 15-16 нояб. 2004 г. : [в 2 ч.] / М-во образования и науки Рос. Федерации, Ком. по образованию Мурм. обл. [и др. ; сост. Н. Ф. Ткач]. - Мурманск : Пазори, 2004.    Ч. 1. - 91 с. (1627247 - ХР-Обяз.экз. 1627248 – ХР)Ч. 2. - 87 с. (1627249 - ХР-обяз.экз. 1627250 – ХР)
74.04М ; И65 Инклюзивное образование: проблемы, опыт, перспективы : материалы Всерос. виртуал. науч.-практ. конф., 1 февр. – 31 марта  2011 г. / [отв. ред.: Т. В. Кузьмичева, А. В. Гущина]. - Мурманск : Мурм. гос. гуманитар. ун-т, 2012. - 121 с. : ил., табл. - Библиогр. в конце ст. (1712947 - ХР-ООЭ 1712948 - ХР-ООЭ 1712949 - ХР-ООЭ)
74М ; И88 Использование информационных технологий в системе общего и специального образования : сб. ст. по итогам международ. науч.-практ. семинара, 26-27 марта 2009 г. / [редкол.: Т. В. Кузьмичева (отв. ред.), Е. И. Голишникова]. - Мурманск : Мурм. гос. пед. ун-т, 2009. - 67 с. : ил., табл. - Библиогр. в конце ст. (1684281 - ХР-Обяз.экз. 1684282 - ХР-Обяз.экз.)
74.3М ; И88 Использование современных психокоррекционных технологий в практической деятельности работников общего и специального образования : материалы всерос. науч.-практ. конф., апр. 2007 г. / [науч. ред. Н. И. Кривошеева]. - Мурманск : Мурм. гос. пед. ун-т, 2007.Ч. 2 : апр. 2007. - 143 с. : ил. (1648615 - ХР-Обяз.экз. 1648616 - ХР)
74.3кр ; П86 Психолого-педагогическое сопровождение детей и подростков с ограниченными возможностями здоровья : материалы Междунар. науч.-практ. конф. студентов, аспирантов и преподавателей, 22-23 апр. 2009 г. / [отв. ред.: Л. С. Вакуленко, В. В. Демяшина ; редкол.: О. В. Кобзева]. - Мурманск : Мурм. гос. пед. ун-т, 2009. - 156 с. : ил., табл. (1679075 - ХР-Обяз.экз. 1679076 – ХР)
74.04 кр ; Р31 Ребенок в образовательном пространстве: проблемы, инновации, перспективы :  материалы регион. науч. –практ. конф., 24-25 нояб. 2010 г. / М-во образования и науки Рос. Федерации, Мурм. гос. гуманитар. ун-т ; [редкол.: Т. В. Кузьмичева, Э. Г. Пономарева (отв. редакторы) и др.]. - Мурманск : Мурм. гос. гуманитар. ун-т, 2011. - 110 с. : табл. (Ф-1710071 - ХР-ООЭ Ф-1710072 - ХР-ООЭ Ф-1710073 - ХР- ООЭ)
51.289.4кр ; Р31 Ребенок и Север: проблемы сохранения здоровья и создания эффективной образовательной среды : 40-я межрегион. науч.-практ. конф., 25-27 марта 2003 г. : сб. докл. и тез. выступлений / Ком. По образованию Мурм. обл., Мурм. обл. ин-т повышения квалификации работников образования. - Мурманск : Пазори, 2003-    .    Секция 7 : Межведомственный подход к созданию условий для развития личности ребенка с проблемами в развитии. Социальная защита детей и подростков / [cост. Л. А. Лопинцева]. - 2004. - 73 с. (1622602 - ХР-Обяз.экз.  1622603 – ХР)
74.200.58я4кр ; Р31 "Ребенок в современном информационном поле: формирование интереса к чтению"  : обл. науч.-практ. конф. : сб. докл. и тез. выступлений, 23-24 апр. 2003 г. / Мурм. обл. ин-т повышения квалификации работников образования ; [сост. О. Г. Жукова]. - Мурманск : Пазори, 2004.   Секция 2 : Влияние современного информационного поля на формирование личности ребенка с  проблемами в развитии. - 2004. - 32 с. (1627225 - ХР-Обяз.экз. 1627226 – ХР)
74.3М ; Т38 Технология взаимодействия специалистов ДОУ по проблеме профилактики и коррекции речевых нарушений у детей : метод. разработки для специалистов дошк. образования / [Ю. А. Афонькина и др.] ; Мурм. обл. ин-т повышения квалификации работников образования и культуры, Каф. гос. и муницип. упр. - Мурманск : [б. и.], 2011. - Библиогр.: с. 77-78 (48 назв.). (1705735 – ХР) 
74.5М ; Ф79 Формирование личности ребенка с ограниченными возможностями здоровья на разных этапах социализации : сб. ст. / М-во образования и науки Рос. Федерации, Мурм. гос. гуманитар. ун-т ; [отв. ред.: В. В. Демяшина, О. В. Кобзева]. - Мурманск : Мурм. гос. гуманитар. ун-т, 2012. - 92 с. : ил. (1711354 - ХР-ООЭ 1711355 - ХР-ООЭ 1711356 - ХР-ООЭ)
63.3(2Рос-4Мур)кр ; Ч21 Чарнолуские чтения : материалы  межрегион. науч.-практ. конф., 12-13 апр. 2010 г. / [редкол.: Л. С. Вагинова (отв. ред) и др.]. - Мурманск : Мурм. гос. гуманитар. ун-т, 2011. - 200 с. - Библиогр. в подстроч. примеч. – Из содерж.: Краеведческий материал как средство познавательного развития дошкольников с тяжелыми нарушениями речи / О. В. Инюшина. – С. 175-178. (1704056 - ХР-ООЭ 1704057 - ХР-ООЭ) 
Дополнительную информацию Вы можете получить в отделе краеведения (4-й этаж библиотеки).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2026-11-05T18:49:50+03:00</dcterms:created>
  <dcterms:modified xsi:type="dcterms:W3CDTF">2026-11-05T18:49:50+03:00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