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№5687 (Мурманская область) от 20 февраля 2014
</w:t>
      </w:r>
    </w:p>
    <w:p>
      <w:pPr/>
      <w:r>
        <w:rPr/>
        <w:t xml:space="preserve">Добрый день! Имеется ли в Вашем фонде произведение В.Гроссман " Все течет" Спасибо.
Здравствуйте, Инна.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
Р6; Г88 Гроссман, В. С. Все течет... : поздняя проза. - Москва : Слово/SLOVO, [1994?]. - 376 с. (1543417 -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2026-11-05T18:51:29+03:00</dcterms:created>
  <dcterms:modified xsi:type="dcterms:W3CDTF">2026-11-05T18:51:29+03:00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