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№5750 (Мурманская область) от 5 марта 2014
</w:t>
      </w:r>
    </w:p>
    <w:p>
      <w:pPr/>
      <w:r>
        <w:rPr/>
        <w:t xml:space="preserve">Судьбы русских женщин в публицистике Достоевского на криминальную тему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Бахарев, Д. В. Вопрос о причинах преступности в работах русских писателей и публицистов второй половины XIX века / Бахарев Д. В., Степаненкова З. В. // История государства и права. - 2012. - № 4. - С. 25-28.
Богданова, О. А. Проблема красоты и женские характеры в романе Ф. М. Достоевского "Преступление и наказание" / О. А. Богданова // Русская словесность. - 2008. - №  4. - С. 22-25.
Наумов, А. В. Проблема уголовного права и правосудия в творчестве Ф. М. Достоевского / А. В. Наумов // Российская юстиция. - 2006. - № 11. - С. 54-57.
Сафаров, П. И. оглы Теория "гуманизма" Ф. М. Достоевского, или Художественная литература в уголовно-правовой науке / Сафаров П. И. оглы // История государства и права. - 2011. - № 20. - С. 20-22.
Двойнишникова, Т. Ф.  Женские образы Ф.М. Достоевского: итоги и перспективы изучения [Электронный ресурс] : на материале рус. и англояз. литературоведения 1970-2000-х гг. : дис. ... канд. филол. наук : 10.01.01 / Двойнишникова Татьяна Федоровна. - Электрон. дан. - Улан-Удэ,  2006. - 299 с. -  Режим доступа: http://diss.rsl.ru, регламентир. (06.03.2014).
Рыбальченко, О. В. Образные средства в публицистике Ф.М. Достоевского : прагм. аспект модальности [Электронный ресурс] : дис. ... канд. филол. наук : 10.02.01 / Рыбальченко Ольга Владимировна. - Электрон. дан. - Краснодар, 2004. - 131 с. - Режим доступа: http://diss.rsl.ru, регламентир. (06.03.2014).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2026-11-05T18:06:37+03:00</dcterms:created>
  <dcterms:modified xsi:type="dcterms:W3CDTF">2026-11-05T18:06:37+03:00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